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2025-03-19</w:t>
      </w:r>
    </w:p>
    <w:bookmarkStart w:id="29" w:name="numerical-solutions"/>
    <w:p>
      <w:pPr>
        <w:pStyle w:val="Heading1"/>
      </w:pPr>
      <w:r>
        <w:t xml:space="preserve">Numerical (Solutions)</w:t>
      </w:r>
    </w:p>
    <w:bookmarkStart w:id="20" w:name="warm-up-exercises"/>
    <w:p>
      <w:pPr>
        <w:pStyle w:val="Heading2"/>
      </w:pPr>
      <w:r>
        <w:t xml:space="preserve">Warm-up Exercises</w:t>
      </w:r>
    </w:p>
    <w:p>
      <w:pPr>
        <w:pStyle w:val="Compact"/>
        <w:numPr>
          <w:ilvl w:val="0"/>
          <w:numId w:val="1001"/>
        </w:numPr>
      </w:pPr>
      <w:r>
        <w:t xml:space="preserve">Write an explicit conversion from a</w:t>
      </w:r>
      <w:r>
        <w:t xml:space="preserve"> </w:t>
      </w:r>
      <w:r>
        <w:rPr>
          <w:rStyle w:val="DataTypeTok"/>
        </w:rPr>
        <w:t xml:space="preserve">double</w:t>
      </w:r>
      <w:r>
        <w:t xml:space="preserve"> </w:t>
      </w:r>
      <w:r>
        <w:t xml:space="preserve">variable</w:t>
      </w:r>
      <w:r>
        <w:t xml:space="preserve"> </w:t>
      </w:r>
      <w:r>
        <w:rPr>
          <w:rStyle w:val="NormalTok"/>
        </w:rPr>
        <w:t xml:space="preserve">myDoubleVar</w:t>
      </w:r>
      <w:r>
        <w:t xml:space="preserve"> </w:t>
      </w:r>
      <w:r>
        <w:t xml:space="preserve">to an</w:t>
      </w:r>
      <w:r>
        <w:t xml:space="preserve"> </w:t>
      </w:r>
      <w:r>
        <w:rPr>
          <w:rStyle w:val="DataTypeTok"/>
        </w:rPr>
        <w:t xml:space="preserve">int</w:t>
      </w:r>
      <w:r>
        <w:t xml:space="preserve"> </w:t>
      </w:r>
      <w:r>
        <w:t xml:space="preserve">variable called</w:t>
      </w:r>
      <w:r>
        <w:t xml:space="preserve"> </w:t>
      </w:r>
      <w:r>
        <w:rPr>
          <w:rStyle w:val="NormalTok"/>
        </w:rPr>
        <w:t xml:space="preserve">myIntVar</w:t>
      </w:r>
      <w:r>
        <w:t xml:space="preserve">. You don’t need to re-declare those variables. Assuming</w:t>
      </w:r>
      <w:r>
        <w:t xml:space="preserve"> </w:t>
      </w:r>
      <w:r>
        <w:rPr>
          <w:rStyle w:val="NormalTok"/>
        </w:rPr>
        <w:t xml:space="preserve">myDoubleVar</w:t>
      </w:r>
      <w:r>
        <w:t xml:space="preserve">’s value is</w:t>
      </w:r>
      <w:r>
        <w:t xml:space="preserve"> </w:t>
      </w:r>
      <w:r>
        <w:rPr>
          <w:rStyle w:val="FloatTok"/>
        </w:rPr>
        <w:t xml:space="preserve">5.89</w:t>
      </w:r>
      <w:r>
        <w:t xml:space="preserve">, what value would be stored in</w:t>
      </w:r>
      <w:r>
        <w:t xml:space="preserve"> </w:t>
      </w:r>
      <w:r>
        <w:rPr>
          <w:rStyle w:val="NormalTok"/>
        </w:rPr>
        <w:t xml:space="preserve">myIntVar</w:t>
      </w:r>
      <w:r>
        <w:t xml:space="preserve">?</w:t>
      </w:r>
    </w:p>
    <w:p>
      <w:pPr>
        <w:pStyle w:val="FirstParagraph"/>
      </w:pPr>
      <w:r>
        <w:t xml:space="preserve">Solution</w:t>
      </w:r>
    </w:p>
    <w:p>
      <w:pPr>
        <w:pStyle w:val="BodyText"/>
      </w:pPr>
      <w:r>
        <w:rPr>
          <w:rStyle w:val="NormalTok"/>
        </w:rPr>
        <w:t xml:space="preserve">myIntVar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myDoubleVar</w:t>
      </w:r>
      <w:r>
        <w:rPr>
          <w:rStyle w:val="OperatorTok"/>
        </w:rPr>
        <w:t xml:space="preserve">;</w:t>
      </w:r>
    </w:p>
    <w:p>
      <w:pPr>
        <w:pStyle w:val="BodyText"/>
      </w:pPr>
      <w:r>
        <w:t xml:space="preserve">The value stored in</w:t>
      </w:r>
      <w:r>
        <w:t xml:space="preserve"> </w:t>
      </w:r>
      <w:r>
        <w:rPr>
          <w:rStyle w:val="NormalTok"/>
        </w:rPr>
        <w:t xml:space="preserve">myDoubleVar</w:t>
      </w:r>
      <w:r>
        <w:t xml:space="preserve"> </w:t>
      </w:r>
      <w:r>
        <w:t xml:space="preserve">would be</w:t>
      </w:r>
      <w:r>
        <w:t xml:space="preserve"> </w:t>
      </w:r>
      <w:r>
        <w:rPr>
          <w:rStyle w:val="DecValTok"/>
        </w:rPr>
        <w:t xml:space="preserve">5</w:t>
      </w:r>
      <w:r>
        <w:t xml:space="preserve">.</w:t>
      </w:r>
    </w:p>
    <w:p>
      <w:pPr>
        <w:numPr>
          <w:ilvl w:val="0"/>
          <w:numId w:val="1002"/>
        </w:numPr>
      </w:pPr>
      <w:r>
        <w:t xml:space="preserve">Declare and initialize two integer variables,</w:t>
      </w:r>
      <w:r>
        <w:t xml:space="preserve"> </w:t>
      </w:r>
      <w:r>
        <w:rPr>
          <w:rStyle w:val="NormalTok"/>
        </w:rPr>
        <w:t xml:space="preserve">x</w:t>
      </w:r>
      <w:r>
        <w:t xml:space="preserve"> </w:t>
      </w:r>
      <w:r>
        <w:t xml:space="preserve">and</w:t>
      </w:r>
      <w:r>
        <w:t xml:space="preserve"> </w:t>
      </w:r>
      <w:r>
        <w:rPr>
          <w:rStyle w:val="NormalTok"/>
        </w:rPr>
        <w:t xml:space="preserve">y</w:t>
      </w:r>
      <w:r>
        <w:t xml:space="preserve">. Choose any values you want. Then write necessary commands to display the result of the following 3 mathematical operations: addition, multiplication, and remainder (modulo) of</w:t>
      </w:r>
      <w:r>
        <w:t xml:space="preserve"> </w:t>
      </w:r>
      <w:r>
        <w:rPr>
          <w:rStyle w:val="NormalTok"/>
        </w:rPr>
        <w:t xml:space="preserve">x</w:t>
      </w:r>
      <w:r>
        <w:t xml:space="preserve"> </w:t>
      </w:r>
      <w:r>
        <w:t xml:space="preserve">and</w:t>
      </w:r>
      <w:r>
        <w:t xml:space="preserve"> </w:t>
      </w:r>
      <w:r>
        <w:rPr>
          <w:rStyle w:val="NormalTok"/>
        </w:rPr>
        <w:t xml:space="preserve">y</w:t>
      </w:r>
      <w:r>
        <w:t xml:space="preserve">.</w:t>
      </w:r>
    </w:p>
    <w:p>
      <w:pPr>
        <w:numPr>
          <w:ilvl w:val="0"/>
          <w:numId w:val="1000"/>
        </w:numPr>
      </w:pPr>
      <w:r>
        <w:t xml:space="preserve">An example of output, with</w:t>
      </w:r>
      <w:r>
        <w:t xml:space="preserve"> </w:t>
      </w:r>
      <w:r>
        <w:rPr>
          <w:rStyle w:val="NormalTok"/>
        </w:rPr>
        <w:t xml:space="preserve">x</w:t>
      </w:r>
      <w:r>
        <w:t xml:space="preserve"> </w:t>
      </w:r>
      <w:r>
        <w:t xml:space="preserve">set to 5 and</w:t>
      </w:r>
      <w:r>
        <w:t xml:space="preserve"> </w:t>
      </w:r>
      <w:r>
        <w:rPr>
          <w:rStyle w:val="NormalTok"/>
        </w:rPr>
        <w:t xml:space="preserve">y</w:t>
      </w:r>
      <w:r>
        <w:t xml:space="preserve"> </w:t>
      </w:r>
      <w:r>
        <w:t xml:space="preserve">set to 3:</w:t>
      </w:r>
    </w:p>
    <w:p>
      <w:pPr>
        <w:pStyle w:val="SourceCode"/>
        <w:numPr>
          <w:ilvl w:val="0"/>
          <w:numId w:val="1000"/>
        </w:numPr>
      </w:pP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8</w:t>
      </w:r>
      <w:r>
        <w:br/>
      </w: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15</w:t>
      </w:r>
      <w:r>
        <w:br/>
      </w: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2</w:t>
      </w:r>
    </w:p>
    <w:p>
      <w:pPr>
        <w:numPr>
          <w:ilvl w:val="0"/>
          <w:numId w:val="1000"/>
        </w:numPr>
      </w:pPr>
      <w:r>
        <w:t xml:space="preserve">An example of output, with</w:t>
      </w:r>
      <w:r>
        <w:t xml:space="preserve"> </w:t>
      </w:r>
      <w:r>
        <w:rPr>
          <w:rStyle w:val="NormalTok"/>
        </w:rPr>
        <w:t xml:space="preserve">x</w:t>
      </w:r>
      <w:r>
        <w:t xml:space="preserve"> </w:t>
      </w:r>
      <w:r>
        <w:t xml:space="preserve">set to 4 and</w:t>
      </w:r>
      <w:r>
        <w:t xml:space="preserve"> </w:t>
      </w:r>
      <w:r>
        <w:rPr>
          <w:rStyle w:val="NormalTok"/>
        </w:rPr>
        <w:t xml:space="preserve">y</w:t>
      </w:r>
      <w:r>
        <w:t xml:space="preserve"> </w:t>
      </w:r>
      <w:r>
        <w:t xml:space="preserve">set to 2:</w:t>
      </w:r>
    </w:p>
    <w:p>
      <w:pPr>
        <w:pStyle w:val="SourceCode"/>
        <w:numPr>
          <w:ilvl w:val="0"/>
          <w:numId w:val="1000"/>
        </w:numPr>
      </w:pP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6</w:t>
      </w:r>
      <w:r>
        <w:br/>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8</w:t>
      </w:r>
      <w:r>
        <w:br/>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p>
    <w:p>
      <w:pPr>
        <w:numPr>
          <w:ilvl w:val="0"/>
          <w:numId w:val="1000"/>
        </w:numPr>
      </w:pPr>
      <w:r>
        <w:t xml:space="preserve">Solution</w:t>
      </w:r>
    </w:p>
    <w:p>
      <w:pPr>
        <w:pStyle w:val="SourceCode"/>
        <w:numPr>
          <w:ilvl w:val="0"/>
          <w:numId w:val="1000"/>
        </w:numPr>
      </w:pPr>
      <w:r>
        <w:rPr>
          <w:rStyle w:val="NormalTok"/>
        </w:rPr>
        <w:t xml:space="preserve"> </w:t>
      </w: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6</w:t>
      </w:r>
      <w:r>
        <w:rPr>
          <w:rStyle w:val="OperatorTok"/>
        </w:rPr>
        <w:t xml:space="preserve">;</w:t>
      </w:r>
      <w:r>
        <w:br/>
      </w:r>
      <w:r>
        <w:rPr>
          <w:rStyle w:val="NormalTok"/>
        </w:rPr>
        <w:t xml:space="preserve"> </w:t>
      </w:r>
      <w:r>
        <w:rPr>
          <w:rStyle w:val="DataTypeTok"/>
        </w:rPr>
        <w:t xml:space="preserve">int</w:t>
      </w:r>
      <w:r>
        <w:rPr>
          <w:rStyle w:val="NormalTok"/>
        </w:rPr>
        <w:t xml:space="preserve"> y </w:t>
      </w:r>
      <w:r>
        <w:rPr>
          <w:rStyle w:val="OperatorTok"/>
        </w:rPr>
        <w:t xml:space="preserve">=</w:t>
      </w:r>
      <w:r>
        <w:rPr>
          <w:rStyle w:val="NormalTok"/>
        </w:rPr>
        <w:t xml:space="preserve"> </w:t>
      </w:r>
      <w:r>
        <w:rPr>
          <w:rStyle w:val="DecValTok"/>
        </w:rPr>
        <w:t xml:space="preserve">8</w:t>
      </w:r>
      <w:r>
        <w:rPr>
          <w:rStyle w:val="OperatorTok"/>
        </w:rPr>
        <w:t xml:space="preserve">;</w:t>
      </w:r>
      <w:r>
        <w:br/>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 {y} = {x + y}"</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 {y} = {x * y}"</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 {y} = {x % y}"</w:t>
      </w:r>
      <w:r>
        <w:rPr>
          <w:rStyle w:val="OperatorTok"/>
        </w:rPr>
        <w:t xml:space="preserve">);</w:t>
      </w:r>
    </w:p>
    <w:p>
      <w:pPr>
        <w:numPr>
          <w:ilvl w:val="0"/>
          <w:numId w:val="1002"/>
        </w:numPr>
      </w:pPr>
      <w:r>
        <w:t xml:space="preserve">Write a command that performs</w:t>
      </w:r>
      <w:r>
        <w:t xml:space="preserve"> </w:t>
      </w:r>
      <w:r>
        <w:rPr>
          <w:i/>
          <w:iCs/>
        </w:rPr>
        <w:t xml:space="preserve">implicit</w:t>
      </w:r>
      <w:r>
        <w:t xml:space="preserve"> </w:t>
      </w:r>
      <w:r>
        <w:t xml:space="preserve">conversion between two numeric datatypes. Then, write a command that performs</w:t>
      </w:r>
      <w:r>
        <w:t xml:space="preserve"> </w:t>
      </w:r>
      <w:r>
        <w:rPr>
          <w:i/>
          <w:iCs/>
        </w:rPr>
        <w:t xml:space="preserve">explicit</w:t>
      </w:r>
      <w:r>
        <w:t xml:space="preserve"> </w:t>
      </w:r>
      <w:r>
        <w:t xml:space="preserve">conversion between two numeric datatypes. Add a comment above both commands to clearly indicate which command is implicit and which one is explicit.</w:t>
      </w:r>
    </w:p>
    <w:p>
      <w:pPr>
        <w:numPr>
          <w:ilvl w:val="0"/>
          <w:numId w:val="1000"/>
        </w:numPr>
      </w:pPr>
      <w:r>
        <w:t xml:space="preserve">Solution</w:t>
      </w:r>
    </w:p>
    <w:p>
      <w:pPr>
        <w:pStyle w:val="SourceCode"/>
        <w:numPr>
          <w:ilvl w:val="0"/>
          <w:numId w:val="1000"/>
        </w:numPr>
      </w:pPr>
      <w:r>
        <w:rPr>
          <w:rStyle w:val="NormalTok"/>
        </w:rPr>
        <w:t xml:space="preserve"> </w:t>
      </w:r>
      <w:r>
        <w:rPr>
          <w:rStyle w:val="CommentTok"/>
        </w:rPr>
        <w:t xml:space="preserve">// Implicit Conversion: from int to double</w:t>
      </w:r>
      <w:r>
        <w:br/>
      </w:r>
      <w:r>
        <w:rPr>
          <w:rStyle w:val="NormalTok"/>
        </w:rPr>
        <w:t xml:space="preserve"> </w:t>
      </w:r>
      <w:r>
        <w:rPr>
          <w:rStyle w:val="DataTypeTok"/>
        </w:rPr>
        <w:t xml:space="preserve">int</w:t>
      </w:r>
      <w:r>
        <w:rPr>
          <w:rStyle w:val="NormalTok"/>
        </w:rPr>
        <w:t xml:space="preserve"> num </w:t>
      </w:r>
      <w:r>
        <w:rPr>
          <w:rStyle w:val="OperatorTok"/>
        </w:rPr>
        <w:t xml:space="preserve">=</w:t>
      </w:r>
      <w:r>
        <w:rPr>
          <w:rStyle w:val="NormalTok"/>
        </w:rPr>
        <w:t xml:space="preserve"> </w:t>
      </w:r>
      <w:r>
        <w:rPr>
          <w:rStyle w:val="DecValTok"/>
        </w:rPr>
        <w:t xml:space="preserve">23</w:t>
      </w:r>
      <w:r>
        <w:rPr>
          <w:rStyle w:val="OperatorTok"/>
        </w:rPr>
        <w:t xml:space="preserve">;</w:t>
      </w:r>
      <w:r>
        <w:br/>
      </w:r>
      <w:r>
        <w:rPr>
          <w:rStyle w:val="NormalTok"/>
        </w:rPr>
        <w:t xml:space="preserve"> </w:t>
      </w:r>
      <w:r>
        <w:rPr>
          <w:rStyle w:val="DataTypeTok"/>
        </w:rPr>
        <w:t xml:space="preserve">double</w:t>
      </w:r>
      <w:r>
        <w:rPr>
          <w:rStyle w:val="NormalTok"/>
        </w:rPr>
        <w:t xml:space="preserve"> bigNum </w:t>
      </w:r>
      <w:r>
        <w:rPr>
          <w:rStyle w:val="OperatorTok"/>
        </w:rPr>
        <w:t xml:space="preserve">=</w:t>
      </w:r>
      <w:r>
        <w:rPr>
          <w:rStyle w:val="NormalTok"/>
        </w:rPr>
        <w:t xml:space="preserve"> num</w:t>
      </w:r>
      <w:r>
        <w:rPr>
          <w:rStyle w:val="OperatorTok"/>
        </w:rPr>
        <w:t xml:space="preserve">;</w:t>
      </w:r>
      <w:r>
        <w:br/>
      </w:r>
      <w:r>
        <w:br/>
      </w:r>
      <w:r>
        <w:rPr>
          <w:rStyle w:val="NormalTok"/>
        </w:rPr>
        <w:t xml:space="preserve"> </w:t>
      </w:r>
      <w:r>
        <w:rPr>
          <w:rStyle w:val="CommentTok"/>
        </w:rPr>
        <w:t xml:space="preserve">// Explicit Conversion: from double to int</w:t>
      </w:r>
      <w:r>
        <w:br/>
      </w:r>
      <w:r>
        <w:rPr>
          <w:rStyle w:val="NormalTok"/>
        </w:rPr>
        <w:t xml:space="preserve"> </w:t>
      </w:r>
      <w:r>
        <w:rPr>
          <w:rStyle w:val="DataTypeTok"/>
        </w:rPr>
        <w:t xml:space="preserve">double</w:t>
      </w:r>
      <w:r>
        <w:rPr>
          <w:rStyle w:val="NormalTok"/>
        </w:rPr>
        <w:t xml:space="preserve"> myDouble </w:t>
      </w:r>
      <w:r>
        <w:rPr>
          <w:rStyle w:val="OperatorTok"/>
        </w:rPr>
        <w:t xml:space="preserve">=</w:t>
      </w:r>
      <w:r>
        <w:rPr>
          <w:rStyle w:val="NormalTok"/>
        </w:rPr>
        <w:t xml:space="preserve"> </w:t>
      </w:r>
      <w:r>
        <w:rPr>
          <w:rStyle w:val="FloatTok"/>
        </w:rPr>
        <w:t xml:space="preserve">54.873</w:t>
      </w:r>
      <w:r>
        <w:br/>
      </w:r>
      <w:r>
        <w:rPr>
          <w:rStyle w:val="NormalTok"/>
        </w:rPr>
        <w:t xml:space="preserve"> </w:t>
      </w:r>
      <w:r>
        <w:rPr>
          <w:rStyle w:val="DataTypeTok"/>
        </w:rPr>
        <w:t xml:space="preserve">int</w:t>
      </w:r>
      <w:r>
        <w:rPr>
          <w:rStyle w:val="NormalTok"/>
        </w:rPr>
        <w:t xml:space="preserve"> myInt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myDouble</w:t>
      </w:r>
      <w:r>
        <w:rPr>
          <w:rStyle w:val="OperatorTok"/>
        </w:rPr>
        <w:t xml:space="preserve">;</w:t>
      </w:r>
    </w:p>
    <w:bookmarkEnd w:id="20"/>
    <w:bookmarkStart w:id="27" w:name="questions"/>
    <w:p>
      <w:pPr>
        <w:pStyle w:val="Heading2"/>
      </w:pPr>
      <w:r>
        <w:t xml:space="preserve">Questions</w:t>
      </w:r>
    </w:p>
    <w:p>
      <w:pPr>
        <w:numPr>
          <w:ilvl w:val="0"/>
          <w:numId w:val="1003"/>
        </w:numPr>
      </w:pPr>
      <w:r>
        <w:t xml:space="preserve">What distinguishes the</w:t>
      </w:r>
      <w:r>
        <w:t xml:space="preserve"> </w:t>
      </w:r>
      <w:r>
        <w:rPr>
          <w:rStyle w:val="DataTypeTok"/>
        </w:rPr>
        <w:t xml:space="preserve">decimal</w:t>
      </w:r>
      <w:r>
        <w:t xml:space="preserve"> </w:t>
      </w:r>
      <w:r>
        <w:t xml:space="preserve">datatype from other numeric types? What happens when a</w:t>
      </w:r>
      <w:r>
        <w:t xml:space="preserve"> </w:t>
      </w:r>
      <w:r>
        <w:rPr>
          <w:rStyle w:val="DataTypeTok"/>
        </w:rPr>
        <w:t xml:space="preserve">decimal</w:t>
      </w:r>
      <w:r>
        <w:t xml:space="preserve"> </w:t>
      </w:r>
      <w:r>
        <w:t xml:space="preserve">value is used with the</w:t>
      </w:r>
      <w:r>
        <w:t xml:space="preserve"> </w:t>
      </w:r>
      <w:r>
        <w:rPr>
          <w:rStyle w:val="NormalTok"/>
        </w:rPr>
        <w:t xml:space="preserve">C</w:t>
      </w:r>
      <w:r>
        <w:t xml:space="preserve"> </w:t>
      </w:r>
      <w:r>
        <w:t xml:space="preserve">format specifier?</w:t>
      </w:r>
    </w:p>
    <w:p>
      <w:pPr>
        <w:numPr>
          <w:ilvl w:val="0"/>
          <w:numId w:val="1000"/>
        </w:numPr>
      </w:pPr>
      <w:r>
        <w:t xml:space="preserve">Solution</w:t>
      </w:r>
    </w:p>
    <w:p>
      <w:pPr>
        <w:numPr>
          <w:ilvl w:val="0"/>
          <w:numId w:val="1000"/>
        </w:numPr>
      </w:pPr>
      <w:r>
        <w:t xml:space="preserve">The</w:t>
      </w:r>
      <w:r>
        <w:t xml:space="preserve"> </w:t>
      </w:r>
      <w:r>
        <w:rPr>
          <w:rStyle w:val="DataTypeTok"/>
        </w:rPr>
        <w:t xml:space="preserve">decimal</w:t>
      </w:r>
      <w:r>
        <w:t xml:space="preserve"> </w:t>
      </w:r>
      <w:r>
        <w:t xml:space="preserve">type is the most precise of the numeric types, and it can be used with the</w:t>
      </w:r>
      <w:r>
        <w:t xml:space="preserve"> </w:t>
      </w:r>
      <w:r>
        <w:rPr>
          <w:rStyle w:val="NormalTok"/>
        </w:rPr>
        <w:t xml:space="preserve">C</w:t>
      </w:r>
      <w:r>
        <w:t xml:space="preserve"> </w:t>
      </w:r>
      <w:r>
        <w:t xml:space="preserve">format specifier to display values representing amounts of currency.</w:t>
      </w:r>
    </w:p>
    <w:p>
      <w:pPr>
        <w:numPr>
          <w:ilvl w:val="0"/>
          <w:numId w:val="1003"/>
        </w:numPr>
      </w:pPr>
      <w:r>
        <w:t xml:space="preserve">What can you learn from this UML class diagram?</w:t>
      </w:r>
    </w:p>
    <w:p>
      <w:pPr>
        <w:pStyle w:val="CaptionedFigure"/>
        <w:numPr>
          <w:ilvl w:val="0"/>
          <w:numId w:val="1000"/>
        </w:numPr>
      </w:pPr>
      <w:r>
        <w:drawing>
          <wp:inline>
            <wp:extent cx="5334000" cy="3135642"/>
            <wp:effectExtent b="0" l="0" r="0" t="0"/>
            <wp:docPr descr="A UML diagram for the Contact class (text version, image version, svg version)" title="" id="22" name="Picture"/>
            <a:graphic>
              <a:graphicData uri="http://schemas.openxmlformats.org/drawingml/2006/picture">
                <pic:pic>
                  <pic:nvPicPr>
                    <pic:cNvPr descr="uml/cla/Contact.png" id="23" name="Picture"/>
                    <pic:cNvPicPr>
                      <a:picLocks noChangeArrowheads="1" noChangeAspect="1"/>
                    </pic:cNvPicPr>
                  </pic:nvPicPr>
                  <pic:blipFill>
                    <a:blip r:embed="rId21"/>
                    <a:stretch>
                      <a:fillRect/>
                    </a:stretch>
                  </pic:blipFill>
                  <pic:spPr bwMode="auto">
                    <a:xfrm>
                      <a:off x="0" y="0"/>
                      <a:ext cx="5334000" cy="3135642"/>
                    </a:xfrm>
                    <a:prstGeom prst="rect">
                      <a:avLst/>
                    </a:prstGeom>
                    <a:noFill/>
                    <a:ln w="9525">
                      <a:noFill/>
                      <a:headEnd/>
                      <a:tailEnd/>
                    </a:ln>
                  </pic:spPr>
                </pic:pic>
              </a:graphicData>
            </a:graphic>
          </wp:inline>
        </w:drawing>
      </w:r>
    </w:p>
    <w:p>
      <w:pPr>
        <w:pStyle w:val="ImageCaption"/>
        <w:numPr>
          <w:ilvl w:val="0"/>
          <w:numId w:val="1000"/>
        </w:numPr>
      </w:pPr>
      <w:r>
        <w:t xml:space="preserve">A UML diagram for the Contact class (</w:t>
      </w:r>
      <w:hyperlink r:id="rId24">
        <w:r>
          <w:rPr>
            <w:rStyle w:val="Hyperlink"/>
          </w:rPr>
          <w:t xml:space="preserve">text version</w:t>
        </w:r>
      </w:hyperlink>
      <w:r>
        <w:t xml:space="preserve">,</w:t>
      </w:r>
      <w:r>
        <w:t xml:space="preserve"> </w:t>
      </w:r>
      <w:hyperlink r:id="rId25">
        <w:r>
          <w:rPr>
            <w:rStyle w:val="Hyperlink"/>
          </w:rPr>
          <w:t xml:space="preserve">image version</w:t>
        </w:r>
      </w:hyperlink>
      <w:r>
        <w:t xml:space="preserve">,</w:t>
      </w:r>
      <w:r>
        <w:t xml:space="preserve"> </w:t>
      </w:r>
      <w:hyperlink r:id="rId26">
        <w:r>
          <w:rPr>
            <w:rStyle w:val="Hyperlink"/>
          </w:rPr>
          <w:t xml:space="preserve">svg version</w:t>
        </w:r>
      </w:hyperlink>
      <w:r>
        <w:t xml:space="preserve">)</w:t>
      </w:r>
    </w:p>
    <w:p>
      <w:pPr>
        <w:numPr>
          <w:ilvl w:val="0"/>
          <w:numId w:val="1000"/>
        </w:numPr>
      </w:pPr>
      <w:r>
        <w:t xml:space="preserve">Solution</w:t>
      </w:r>
    </w:p>
    <w:p>
      <w:pPr>
        <w:pStyle w:val="SourceCode"/>
        <w:numPr>
          <w:ilvl w:val="0"/>
          <w:numId w:val="1000"/>
        </w:numPr>
      </w:pPr>
      <w:r>
        <w:rPr>
          <w:rStyle w:val="NormalTok"/>
        </w:rPr>
        <w:t xml:space="preserve"> This diagram shows a </w:t>
      </w:r>
      <w:r>
        <w:rPr>
          <w:rStyle w:val="KeywordTok"/>
        </w:rPr>
        <w:t xml:space="preserve">class</w:t>
      </w:r>
      <w:r>
        <w:rPr>
          <w:rStyle w:val="NormalTok"/>
        </w:rPr>
        <w:t xml:space="preserve"> called </w:t>
      </w:r>
      <w:r>
        <w:rPr>
          <w:rStyle w:val="StringTok"/>
        </w:rPr>
        <w:t xml:space="preserve">"Contact"</w:t>
      </w:r>
      <w:r>
        <w:rPr>
          <w:rStyle w:val="OperatorTok"/>
        </w:rPr>
        <w:t xml:space="preserve">,</w:t>
      </w:r>
      <w:r>
        <w:rPr>
          <w:rStyle w:val="NormalTok"/>
        </w:rPr>
        <w:t xml:space="preserve"> which contains a </w:t>
      </w:r>
      <w:r>
        <w:rPr>
          <w:rStyle w:val="KeywordTok"/>
        </w:rPr>
        <w:t xml:space="preserve">private</w:t>
      </w:r>
      <w:r>
        <w:rPr>
          <w:rStyle w:val="NormalTok"/>
        </w:rPr>
        <w:t xml:space="preserve"> variable of type `string` called </w:t>
      </w:r>
      <w:r>
        <w:rPr>
          <w:rStyle w:val="StringTok"/>
        </w:rPr>
        <w:t xml:space="preserve">"name"</w:t>
      </w:r>
      <w:r>
        <w:rPr>
          <w:rStyle w:val="NormalTok"/>
        </w:rPr>
        <w:t xml:space="preserve"> and two </w:t>
      </w:r>
      <w:r>
        <w:rPr>
          <w:rStyle w:val="KeywordTok"/>
        </w:rPr>
        <w:t xml:space="preserve">public</w:t>
      </w:r>
      <w:r>
        <w:rPr>
          <w:rStyle w:val="NormalTok"/>
        </w:rPr>
        <w:t xml:space="preserve"> methods</w:t>
      </w:r>
      <w:r>
        <w:rPr>
          <w:rStyle w:val="OperatorTok"/>
        </w:rPr>
        <w:t xml:space="preserve">.</w:t>
      </w:r>
      <w:r>
        <w:rPr>
          <w:rStyle w:val="NormalTok"/>
        </w:rPr>
        <w:t xml:space="preserve"> The method called </w:t>
      </w:r>
      <w:r>
        <w:rPr>
          <w:rStyle w:val="StringTok"/>
        </w:rPr>
        <w:t xml:space="preserve">"SetName"</w:t>
      </w:r>
      <w:r>
        <w:rPr>
          <w:rStyle w:val="NormalTok"/>
        </w:rPr>
        <w:t xml:space="preserve"> has a `void` </w:t>
      </w:r>
      <w:r>
        <w:rPr>
          <w:rStyle w:val="KeywordTok"/>
        </w:rPr>
        <w:t xml:space="preserve">return</w:t>
      </w:r>
      <w:r>
        <w:rPr>
          <w:rStyle w:val="NormalTok"/>
        </w:rPr>
        <w:t xml:space="preserve"> type and has a parameter of type `string` called </w:t>
      </w:r>
      <w:r>
        <w:rPr>
          <w:rStyle w:val="StringTok"/>
        </w:rPr>
        <w:t xml:space="preserve">"accountName"</w:t>
      </w:r>
      <w:r>
        <w:rPr>
          <w:rStyle w:val="OperatorTok"/>
        </w:rPr>
        <w:t xml:space="preserve">.</w:t>
      </w:r>
      <w:r>
        <w:rPr>
          <w:rStyle w:val="NormalTok"/>
        </w:rPr>
        <w:t xml:space="preserve"> The method called </w:t>
      </w:r>
      <w:r>
        <w:rPr>
          <w:rStyle w:val="StringTok"/>
        </w:rPr>
        <w:t xml:space="preserve">"GetName"</w:t>
      </w:r>
      <w:r>
        <w:rPr>
          <w:rStyle w:val="NormalTok"/>
        </w:rPr>
        <w:t xml:space="preserve"> returns a `string` value and has no parameters</w:t>
      </w:r>
      <w:r>
        <w:rPr>
          <w:rStyle w:val="OperatorTok"/>
        </w:rPr>
        <w:t xml:space="preserve">.</w:t>
      </w:r>
    </w:p>
    <w:p>
      <w:pPr>
        <w:numPr>
          <w:ilvl w:val="0"/>
          <w:numId w:val="1003"/>
        </w:numPr>
      </w:pPr>
      <w:r>
        <w:t xml:space="preserve">Can conversion between two number types change value of a number? Provide an example case.</w:t>
      </w:r>
    </w:p>
    <w:p>
      <w:pPr>
        <w:numPr>
          <w:ilvl w:val="0"/>
          <w:numId w:val="1000"/>
        </w:numPr>
      </w:pPr>
      <w:r>
        <w:t xml:space="preserve">Solution</w:t>
      </w:r>
    </w:p>
    <w:p>
      <w:pPr>
        <w:numPr>
          <w:ilvl w:val="0"/>
          <w:numId w:val="1000"/>
        </w:numPr>
      </w:pPr>
      <w:r>
        <w:t xml:space="preserve">Yes. For example, when</w:t>
      </w:r>
      <w:r>
        <w:t xml:space="preserve"> </w:t>
      </w:r>
      <w:r>
        <w:rPr>
          <w:rStyle w:val="DataTypeTok"/>
        </w:rPr>
        <w:t xml:space="preserve">float</w:t>
      </w:r>
      <w:r>
        <w:t xml:space="preserve">s,</w:t>
      </w:r>
      <w:r>
        <w:t xml:space="preserve"> </w:t>
      </w:r>
      <w:r>
        <w:rPr>
          <w:rStyle w:val="DataTypeTok"/>
        </w:rPr>
        <w:t xml:space="preserve">double</w:t>
      </w:r>
      <w:r>
        <w:t xml:space="preserve">s, and</w:t>
      </w:r>
      <w:r>
        <w:t xml:space="preserve"> </w:t>
      </w:r>
      <w:r>
        <w:rPr>
          <w:rStyle w:val="DataTypeTok"/>
        </w:rPr>
        <w:t xml:space="preserve">decimal</w:t>
      </w:r>
      <w:r>
        <w:t xml:space="preserve">s are converted to</w:t>
      </w:r>
      <w:r>
        <w:t xml:space="preserve"> </w:t>
      </w:r>
      <w:r>
        <w:rPr>
          <w:rStyle w:val="DataTypeTok"/>
        </w:rPr>
        <w:t xml:space="preserve">int</w:t>
      </w:r>
      <w:r>
        <w:t xml:space="preserve">s, the value must be</w:t>
      </w:r>
      <w:r>
        <w:t xml:space="preserve"> </w:t>
      </w:r>
      <w:r>
        <w:rPr>
          <w:i/>
          <w:iCs/>
        </w:rPr>
        <w:t xml:space="preserve">truncated</w:t>
      </w:r>
      <w:r>
        <w:t xml:space="preserve"> </w:t>
      </w:r>
      <w:r>
        <w:t xml:space="preserve">(shortened). For example, the value</w:t>
      </w:r>
      <w:r>
        <w:t xml:space="preserve"> </w:t>
      </w:r>
      <w:r>
        <w:rPr>
          <w:rStyle w:val="FloatTok"/>
        </w:rPr>
        <w:t xml:space="preserve">4.876f</w:t>
      </w:r>
      <w:r>
        <w:t xml:space="preserve">, when converted to a</w:t>
      </w:r>
      <w:r>
        <w:t xml:space="preserve"> </w:t>
      </w:r>
      <w:r>
        <w:rPr>
          <w:rStyle w:val="DataTypeTok"/>
        </w:rPr>
        <w:t xml:space="preserve">int</w:t>
      </w:r>
      <w:r>
        <w:t xml:space="preserve">, will become 4.</w:t>
      </w:r>
    </w:p>
    <w:p>
      <w:pPr>
        <w:numPr>
          <w:ilvl w:val="0"/>
          <w:numId w:val="1003"/>
        </w:numPr>
      </w:pPr>
      <w:r>
        <w:t xml:space="preserve">Assume you have an</w:t>
      </w:r>
      <w:r>
        <w:t xml:space="preserve"> </w:t>
      </w:r>
      <w:r>
        <w:rPr>
          <w:rStyle w:val="DataTypeTok"/>
        </w:rPr>
        <w:t xml:space="preserve">int</w:t>
      </w:r>
      <w:r>
        <w:t xml:space="preserve"> </w:t>
      </w:r>
      <w:r>
        <w:t xml:space="preserve">variable named</w:t>
      </w:r>
      <w:r>
        <w:t xml:space="preserve"> </w:t>
      </w:r>
      <w:r>
        <w:rPr>
          <w:rStyle w:val="NormalTok"/>
        </w:rPr>
        <w:t xml:space="preserve">myAge</w:t>
      </w:r>
      <w:r>
        <w:t xml:space="preserve"> </w:t>
      </w:r>
      <w:r>
        <w:t xml:space="preserve">whose value is</w:t>
      </w:r>
      <w:r>
        <w:t xml:space="preserve"> </w:t>
      </w:r>
      <w:r>
        <w:rPr>
          <w:rStyle w:val="DecValTok"/>
        </w:rPr>
        <w:t xml:space="preserve">24</w:t>
      </w:r>
      <w:r>
        <w:t xml:space="preserve">. What would be displayed on the screen by the following?</w:t>
      </w:r>
    </w:p>
    <w:p>
      <w:pPr>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"{myAge * 2}"</w:t>
      </w:r>
      <w:r>
        <w:rPr>
          <w:rStyle w:val="OperatorTok"/>
        </w:rPr>
        <w:t xml:space="preserve">);</w:t>
      </w:r>
    </w:p>
    <w:p>
      <w:pPr>
        <w:numPr>
          <w:ilvl w:val="0"/>
          <w:numId w:val="1000"/>
        </w:numPr>
      </w:pPr>
      <w:r>
        <w:t xml:space="preserve">Solution</w:t>
      </w:r>
    </w:p>
    <w:p>
      <w:pPr>
        <w:numPr>
          <w:ilvl w:val="0"/>
          <w:numId w:val="1000"/>
        </w:numPr>
      </w:pPr>
      <w:r>
        <w:rPr>
          <w:rStyle w:val="DecValTok"/>
        </w:rPr>
        <w:t xml:space="preserve">48</w:t>
      </w:r>
    </w:p>
    <w:p>
      <w:pPr>
        <w:numPr>
          <w:ilvl w:val="0"/>
          <w:numId w:val="1003"/>
        </w:numPr>
      </w:pPr>
      <w:r>
        <w:t xml:space="preserve">Give the values of a and b after the following four instructions have been executed.</w:t>
      </w:r>
    </w:p>
    <w:p>
      <w:pPr>
        <w:pStyle w:val="SourceCode"/>
        <w:numPr>
          <w:ilvl w:val="0"/>
          <w:numId w:val="1000"/>
        </w:numPr>
      </w:pPr>
      <w:r>
        <w:rPr>
          <w:rStyle w:val="DataTypeTok"/>
        </w:rPr>
        <w:t xml:space="preserve">int</w:t>
      </w:r>
      <w:r>
        <w:rPr>
          <w:rStyle w:val="NormalTok"/>
        </w:rPr>
        <w:t xml:space="preserve"> a</w:t>
      </w:r>
      <w:r>
        <w:rPr>
          <w:rStyle w:val="OperatorTok"/>
        </w:rPr>
        <w:t xml:space="preserve">,</w:t>
      </w:r>
      <w:r>
        <w:rPr>
          <w:rStyle w:val="NormalTok"/>
        </w:rPr>
        <w:t xml:space="preserve"> b</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NormalTok"/>
        </w:rPr>
        <w:t xml:space="preserve">b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1</w:t>
      </w:r>
      <w:r>
        <w:rPr>
          <w:rStyle w:val="OperatorTok"/>
        </w:rPr>
        <w:t xml:space="preserve">;</w:t>
      </w:r>
    </w:p>
    <w:p>
      <w:pPr>
        <w:numPr>
          <w:ilvl w:val="0"/>
          <w:numId w:val="1000"/>
        </w:numPr>
      </w:pPr>
      <w:r>
        <w:t xml:space="preserve">Solution</w:t>
      </w:r>
    </w:p>
    <w:p>
      <w:pPr>
        <w:numPr>
          <w:ilvl w:val="0"/>
          <w:numId w:val="1000"/>
        </w:numPr>
      </w:pPr>
      <w:r>
        <w:t xml:space="preserve">The value of</w:t>
      </w:r>
      <w:r>
        <w:t xml:space="preserve"> </w:t>
      </w:r>
      <w:r>
        <w:rPr>
          <w:rStyle w:val="NormalTok"/>
        </w:rPr>
        <w:t xml:space="preserve">a</w:t>
      </w:r>
      <w:r>
        <w:t xml:space="preserve"> </w:t>
      </w:r>
      <w:r>
        <w:t xml:space="preserve">is</w:t>
      </w:r>
      <w:r>
        <w:t xml:space="preserve"> </w:t>
      </w:r>
      <w:r>
        <w:rPr>
          <w:rStyle w:val="DecValTok"/>
        </w:rPr>
        <w:t xml:space="preserve">1</w:t>
      </w:r>
      <w:r>
        <w:t xml:space="preserve"> </w:t>
      </w:r>
      <w:r>
        <w:t xml:space="preserve">and the value of</w:t>
      </w:r>
      <w:r>
        <w:t xml:space="preserve"> </w:t>
      </w:r>
      <w:r>
        <w:rPr>
          <w:rStyle w:val="NormalTok"/>
        </w:rPr>
        <w:t xml:space="preserve">b</w:t>
      </w:r>
      <w:r>
        <w:t xml:space="preserve"> </w:t>
      </w:r>
      <w:r>
        <w:t xml:space="preserve">is</w:t>
      </w:r>
      <w:r>
        <w:t xml:space="preserve"> </w:t>
      </w:r>
      <w:r>
        <w:rPr>
          <w:rStyle w:val="DecValTok"/>
        </w:rPr>
        <w:t xml:space="preserve">5</w:t>
      </w:r>
      <w:r>
        <w:t xml:space="preserve">.</w:t>
      </w:r>
    </w:p>
    <w:p>
      <w:pPr>
        <w:numPr>
          <w:ilvl w:val="0"/>
          <w:numId w:val="1003"/>
        </w:numPr>
      </w:pPr>
      <w:r>
        <w:t xml:space="preserve">Give the values of c and d after the following four instructions have been executed.</w:t>
      </w:r>
    </w:p>
    <w:p>
      <w:pPr>
        <w:pStyle w:val="SourceCode"/>
        <w:numPr>
          <w:ilvl w:val="0"/>
          <w:numId w:val="1000"/>
        </w:numPr>
      </w:pPr>
      <w:r>
        <w:rPr>
          <w:rStyle w:val="DataTypeTok"/>
        </w:rPr>
        <w:t xml:space="preserve">int</w:t>
      </w:r>
      <w:r>
        <w:rPr>
          <w:rStyle w:val="NormalTok"/>
        </w:rPr>
        <w:t xml:space="preserve"> c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d</w:t>
      </w:r>
      <w:r>
        <w:rPr>
          <w:rStyle w:val="OperatorTok"/>
        </w:rPr>
        <w:t xml:space="preserve">;</w:t>
      </w:r>
      <w:r>
        <w:br/>
      </w:r>
      <w:r>
        <w:rPr>
          <w:rStyle w:val="NormalTok"/>
        </w:rPr>
        <w:t xml:space="preserve">d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c</w:t>
      </w:r>
      <w:r>
        <w:rPr>
          <w:rStyle w:val="OperatorTok"/>
        </w:rPr>
        <w:t xml:space="preserve">;</w:t>
      </w:r>
      <w:r>
        <w:br/>
      </w:r>
      <w:r>
        <w:rPr>
          <w:rStyle w:val="NormalTok"/>
        </w:rPr>
        <w:t xml:space="preserve">c </w:t>
      </w:r>
      <w:r>
        <w:rPr>
          <w:rStyle w:val="OperatorTok"/>
        </w:rPr>
        <w:t xml:space="preserve">=</w:t>
      </w:r>
      <w:r>
        <w:rPr>
          <w:rStyle w:val="NormalTok"/>
        </w:rPr>
        <w:t xml:space="preserve"> d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NormalTok"/>
        </w:rPr>
        <w:t xml:space="preserve">d </w:t>
      </w:r>
      <w:r>
        <w:rPr>
          <w:rStyle w:val="OperatorTok"/>
        </w:rPr>
        <w:t xml:space="preserve">+=</w:t>
      </w:r>
      <w:r>
        <w:rPr>
          <w:rStyle w:val="NormalTok"/>
        </w:rPr>
        <w:t xml:space="preserve"> </w:t>
      </w:r>
      <w:r>
        <w:rPr>
          <w:rStyle w:val="DecValTok"/>
        </w:rPr>
        <w:t xml:space="preserve">2</w:t>
      </w:r>
      <w:r>
        <w:rPr>
          <w:rStyle w:val="OperatorTok"/>
        </w:rPr>
        <w:t xml:space="preserve">;</w:t>
      </w:r>
    </w:p>
    <w:p>
      <w:pPr>
        <w:numPr>
          <w:ilvl w:val="0"/>
          <w:numId w:val="1000"/>
        </w:numPr>
      </w:pPr>
      <w:r>
        <w:t xml:space="preserve">Solution</w:t>
      </w:r>
    </w:p>
    <w:p>
      <w:pPr>
        <w:numPr>
          <w:ilvl w:val="0"/>
          <w:numId w:val="1000"/>
        </w:numPr>
      </w:pPr>
      <w:r>
        <w:t xml:space="preserve">The value of</w:t>
      </w:r>
      <w:r>
        <w:t xml:space="preserve"> </w:t>
      </w:r>
      <w:r>
        <w:rPr>
          <w:rStyle w:val="NormalTok"/>
        </w:rPr>
        <w:t xml:space="preserve">c</w:t>
      </w:r>
      <w:r>
        <w:t xml:space="preserve"> </w:t>
      </w:r>
      <w:r>
        <w:t xml:space="preserve">is</w:t>
      </w:r>
      <w:r>
        <w:t xml:space="preserve"> </w:t>
      </w:r>
      <w:r>
        <w:rPr>
          <w:rStyle w:val="DecValTok"/>
        </w:rPr>
        <w:t xml:space="preserve">10</w:t>
      </w:r>
      <w:r>
        <w:t xml:space="preserve">, and the value of</w:t>
      </w:r>
      <w:r>
        <w:t xml:space="preserve"> </w:t>
      </w:r>
      <w:r>
        <w:rPr>
          <w:rStyle w:val="NormalTok"/>
        </w:rPr>
        <w:t xml:space="preserve">d</w:t>
      </w:r>
      <w:r>
        <w:t xml:space="preserve"> </w:t>
      </w:r>
      <w:r>
        <w:t xml:space="preserve">is</w:t>
      </w:r>
      <w:r>
        <w:t xml:space="preserve"> </w:t>
      </w:r>
      <w:r>
        <w:t xml:space="preserve">‘7’</w:t>
      </w:r>
      <w:r>
        <w:t xml:space="preserve">.</w:t>
      </w:r>
    </w:p>
    <w:p>
      <w:pPr>
        <w:numPr>
          <w:ilvl w:val="0"/>
          <w:numId w:val="1003"/>
        </w:numPr>
      </w:pPr>
      <w:r>
        <w:t xml:space="preserve">Is there an error in the following code? Explain the error or give the value of b after the second statement is executed.</w:t>
      </w:r>
    </w:p>
    <w:p>
      <w:pPr>
        <w:pStyle w:val="SourceCode"/>
        <w:numPr>
          <w:ilvl w:val="0"/>
          <w:numId w:val="1000"/>
        </w:numPr>
      </w:pPr>
      <w:r>
        <w:rPr>
          <w:rStyle w:val="DataTypeTok"/>
        </w:rPr>
        <w:t xml:space="preserve">float</w:t>
      </w:r>
      <w:r>
        <w:rPr>
          <w:rStyle w:val="NormalTok"/>
        </w:rPr>
        <w:t xml:space="preserve"> a </w:t>
      </w:r>
      <w:r>
        <w:rPr>
          <w:rStyle w:val="OperatorTok"/>
        </w:rPr>
        <w:t xml:space="preserve">=</w:t>
      </w:r>
      <w:r>
        <w:rPr>
          <w:rStyle w:val="NormalTok"/>
        </w:rPr>
        <w:t xml:space="preserve"> </w:t>
      </w:r>
      <w:r>
        <w:rPr>
          <w:rStyle w:val="FloatTok"/>
        </w:rPr>
        <w:t xml:space="preserve">3.7f</w:t>
      </w:r>
      <w:r>
        <w:rPr>
          <w:rStyle w:val="OperatorTok"/>
        </w:rPr>
        <w:t xml:space="preserve">;</w:t>
      </w:r>
      <w:r>
        <w:br/>
      </w:r>
      <w:r>
        <w:rPr>
          <w:rStyle w:val="DataTypeTok"/>
        </w:rPr>
        <w:t xml:space="preserve">int</w:t>
      </w:r>
      <w:r>
        <w:rPr>
          <w:rStyle w:val="NormalTok"/>
        </w:rPr>
        <w:t xml:space="preserve"> b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a</w:t>
      </w:r>
      <w:r>
        <w:rPr>
          <w:rStyle w:val="OperatorTok"/>
        </w:rPr>
        <w:t xml:space="preserve">;</w:t>
      </w:r>
    </w:p>
    <w:p>
      <w:pPr>
        <w:numPr>
          <w:ilvl w:val="0"/>
          <w:numId w:val="1000"/>
        </w:numPr>
      </w:pPr>
      <w:r>
        <w:t xml:space="preserve">Solution</w:t>
      </w:r>
    </w:p>
    <w:p>
      <w:pPr>
        <w:numPr>
          <w:ilvl w:val="0"/>
          <w:numId w:val="1000"/>
        </w:numPr>
      </w:pPr>
      <w:r>
        <w:t xml:space="preserve">The value of</w:t>
      </w:r>
      <w:r>
        <w:t xml:space="preserve"> </w:t>
      </w:r>
      <w:r>
        <w:rPr>
          <w:rStyle w:val="NormalTok"/>
        </w:rPr>
        <w:t xml:space="preserve">b</w:t>
      </w:r>
      <w:r>
        <w:t xml:space="preserve"> </w:t>
      </w:r>
      <w:r>
        <w:t xml:space="preserve">is</w:t>
      </w:r>
      <w:r>
        <w:t xml:space="preserve"> </w:t>
      </w:r>
      <w:r>
        <w:rPr>
          <w:rStyle w:val="DecValTok"/>
        </w:rPr>
        <w:t xml:space="preserve">3</w:t>
      </w:r>
      <w:r>
        <w:t xml:space="preserve">.</w:t>
      </w:r>
    </w:p>
    <w:p>
      <w:pPr>
        <w:numPr>
          <w:ilvl w:val="0"/>
          <w:numId w:val="1003"/>
        </w:numPr>
      </w:pPr>
      <w:r>
        <w:t xml:space="preserve">Is there an error in the following code? Explain the error or give the value of b after the second statement is</w:t>
      </w:r>
      <w:r>
        <w:t xml:space="preserve"> </w:t>
      </w:r>
      <w:r>
        <w:t xml:space="preserve">executed.</w:t>
      </w:r>
    </w:p>
    <w:p>
      <w:pPr>
        <w:pStyle w:val="SourceCode"/>
        <w:numPr>
          <w:ilvl w:val="0"/>
          <w:numId w:val="1000"/>
        </w:numPr>
      </w:pPr>
      <w:r>
        <w:rPr>
          <w:rStyle w:val="DataTypeTok"/>
        </w:rPr>
        <w:t xml:space="preserve">decimal</w:t>
      </w:r>
      <w:r>
        <w:rPr>
          <w:rStyle w:val="NormalTok"/>
        </w:rPr>
        <w:t xml:space="preserve"> a </w:t>
      </w:r>
      <w:r>
        <w:rPr>
          <w:rStyle w:val="OperatorTok"/>
        </w:rPr>
        <w:t xml:space="preserve">=</w:t>
      </w:r>
      <w:r>
        <w:rPr>
          <w:rStyle w:val="NormalTok"/>
        </w:rPr>
        <w:t xml:space="preserve"> </w:t>
      </w:r>
      <w:r>
        <w:rPr>
          <w:rStyle w:val="FloatTok"/>
        </w:rPr>
        <w:t xml:space="preserve">1.6M</w:t>
      </w:r>
      <w:r>
        <w:rPr>
          <w:rStyle w:val="OperatorTok"/>
        </w:rPr>
        <w:t xml:space="preserve">;</w:t>
      </w:r>
      <w:r>
        <w:br/>
      </w:r>
      <w:r>
        <w:rPr>
          <w:rStyle w:val="DataTypeTok"/>
        </w:rPr>
        <w:t xml:space="preserve">int</w:t>
      </w:r>
      <w:r>
        <w:rPr>
          <w:rStyle w:val="NormalTok"/>
        </w:rPr>
        <w:t xml:space="preserve"> b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a </w:t>
      </w:r>
      <w:r>
        <w:rPr>
          <w:rStyle w:val="OperatorTok"/>
        </w:rPr>
        <w:t xml:space="preserve">+</w:t>
      </w:r>
      <w:r>
        <w:rPr>
          <w:rStyle w:val="NormalTok"/>
        </w:rPr>
        <w:t xml:space="preserve"> a</w:t>
      </w:r>
      <w:r>
        <w:rPr>
          <w:rStyle w:val="OperatorTok"/>
        </w:rPr>
        <w:t xml:space="preserve">;</w:t>
      </w:r>
    </w:p>
    <w:p>
      <w:pPr>
        <w:numPr>
          <w:ilvl w:val="0"/>
          <w:numId w:val="1000"/>
        </w:numPr>
      </w:pPr>
      <w:r>
        <w:t xml:space="preserve">Solution</w:t>
      </w:r>
    </w:p>
    <w:p>
      <w:pPr>
        <w:numPr>
          <w:ilvl w:val="0"/>
          <w:numId w:val="1000"/>
        </w:numPr>
      </w:pPr>
      <w:r>
        <w:t xml:space="preserve">The code produces an error because the second statement performs a math operation resulting in a decimal value and attempts to assign said value to an integer variable.</w:t>
      </w:r>
    </w:p>
    <w:p>
      <w:pPr>
        <w:numPr>
          <w:ilvl w:val="0"/>
          <w:numId w:val="1003"/>
        </w:numPr>
      </w:pPr>
      <w:r>
        <w:t xml:space="preserve">If one of the operator’s operand is of type</w:t>
      </w:r>
      <w:r>
        <w:t xml:space="preserve"> </w:t>
      </w:r>
      <w:r>
        <w:rPr>
          <w:rStyle w:val="DataTypeTok"/>
        </w:rPr>
        <w:t xml:space="preserve">float</w:t>
      </w:r>
      <w:r>
        <w:t xml:space="preserve"> </w:t>
      </w:r>
      <w:r>
        <w:t xml:space="preserve">and the other is of type</w:t>
      </w:r>
      <w:r>
        <w:t xml:space="preserve"> </w:t>
      </w:r>
      <w:r>
        <w:rPr>
          <w:rStyle w:val="DataTypeTok"/>
        </w:rPr>
        <w:t xml:space="preserve">int</w:t>
      </w:r>
      <w:r>
        <w:t xml:space="preserve">, what will be the type of the result of the operation?</w:t>
      </w:r>
    </w:p>
    <w:p>
      <w:pPr>
        <w:numPr>
          <w:ilvl w:val="0"/>
          <w:numId w:val="1000"/>
        </w:numPr>
      </w:pPr>
      <w:r>
        <w:t xml:space="preserve">Solution</w:t>
      </w:r>
    </w:p>
    <w:p>
      <w:pPr>
        <w:numPr>
          <w:ilvl w:val="0"/>
          <w:numId w:val="1000"/>
        </w:numPr>
      </w:pPr>
      <w:r>
        <w:t xml:space="preserve">The result of the operation will be of type</w:t>
      </w:r>
      <w:r>
        <w:t xml:space="preserve"> </w:t>
      </w:r>
      <w:r>
        <w:rPr>
          <w:rStyle w:val="DataTypeTok"/>
        </w:rPr>
        <w:t xml:space="preserve">float</w:t>
      </w:r>
      <w:r>
        <w:t xml:space="preserve">.</w:t>
      </w:r>
    </w:p>
    <w:p>
      <w:pPr>
        <w:numPr>
          <w:ilvl w:val="0"/>
          <w:numId w:val="1003"/>
        </w:numPr>
      </w:pPr>
      <w:r>
        <w:t xml:space="preserve">What is the return type of the operation 12.4 * 3?</w:t>
      </w:r>
    </w:p>
    <w:p>
      <w:pPr>
        <w:numPr>
          <w:ilvl w:val="0"/>
          <w:numId w:val="1000"/>
        </w:numPr>
      </w:pPr>
      <w:r>
        <w:t xml:space="preserve">Solution</w:t>
      </w:r>
    </w:p>
    <w:p>
      <w:pPr>
        <w:numPr>
          <w:ilvl w:val="0"/>
          <w:numId w:val="1000"/>
        </w:numPr>
      </w:pPr>
      <w:r>
        <w:t xml:space="preserve">The return type of the operation is</w:t>
      </w:r>
      <w:r>
        <w:t xml:space="preserve"> </w:t>
      </w:r>
      <w:r>
        <w:rPr>
          <w:rStyle w:val="DataTypeTok"/>
        </w:rPr>
        <w:t xml:space="preserve">float</w:t>
      </w:r>
      <w:r>
        <w:t xml:space="preserve">.</w:t>
      </w:r>
    </w:p>
    <w:p>
      <w:pPr>
        <w:numPr>
          <w:ilvl w:val="0"/>
          <w:numId w:val="1003"/>
        </w:numPr>
      </w:pPr>
      <w:r>
        <w:t xml:space="preserve">Give the values of</w:t>
      </w:r>
      <w:r>
        <w:t xml:space="preserve"> </w:t>
      </w:r>
      <w:r>
        <w:rPr>
          <w:rStyle w:val="NormalTok"/>
        </w:rPr>
        <w:t xml:space="preserve">a</w:t>
      </w:r>
      <w:r>
        <w:t xml:space="preserve"> </w:t>
      </w:r>
      <w:r>
        <w:t xml:space="preserve">and</w:t>
      </w:r>
      <w:r>
        <w:t xml:space="preserve"> </w:t>
      </w:r>
      <w:r>
        <w:rPr>
          <w:rStyle w:val="NormalTok"/>
        </w:rPr>
        <w:t xml:space="preserve">b</w:t>
      </w:r>
      <w:r>
        <w:t xml:space="preserve"> </w:t>
      </w:r>
      <w:r>
        <w:t xml:space="preserve">after the following four instructions have been executed.</w:t>
      </w:r>
    </w:p>
    <w:p>
      <w:pPr>
        <w:pStyle w:val="SourceCode"/>
        <w:numPr>
          <w:ilvl w:val="0"/>
          <w:numId w:val="1000"/>
        </w:numPr>
      </w:pPr>
      <w:r>
        <w:rPr>
          <w:rStyle w:val="DataTypeTok"/>
        </w:rPr>
        <w:t xml:space="preserve">int</w:t>
      </w:r>
      <w:r>
        <w:rPr>
          <w:rStyle w:val="NormalTok"/>
        </w:rPr>
        <w:t xml:space="preserve"> a</w:t>
      </w:r>
      <w:r>
        <w:rPr>
          <w:rStyle w:val="OperatorTok"/>
        </w:rPr>
        <w:t xml:space="preserve">,</w:t>
      </w:r>
      <w:r>
        <w:rPr>
          <w:rStyle w:val="NormalTok"/>
        </w:rPr>
        <w:t xml:space="preserve"> b</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b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2</w:t>
      </w:r>
      <w:r>
        <w:rPr>
          <w:rStyle w:val="OperatorTok"/>
        </w:rPr>
        <w:t xml:space="preserve">;</w:t>
      </w:r>
    </w:p>
    <w:p>
      <w:pPr>
        <w:numPr>
          <w:ilvl w:val="0"/>
          <w:numId w:val="1000"/>
        </w:numPr>
      </w:pPr>
      <w:r>
        <w:t xml:space="preserve">Solution</w:t>
      </w:r>
    </w:p>
    <w:p>
      <w:pPr>
        <w:numPr>
          <w:ilvl w:val="0"/>
          <w:numId w:val="1000"/>
        </w:numPr>
      </w:pPr>
      <w:r>
        <w:t xml:space="preserve">The variable</w:t>
      </w:r>
      <w:r>
        <w:t xml:space="preserve"> </w:t>
      </w:r>
      <w:r>
        <w:rPr>
          <w:rStyle w:val="NormalTok"/>
        </w:rPr>
        <w:t xml:space="preserve">a</w:t>
      </w:r>
      <w:r>
        <w:t xml:space="preserve"> </w:t>
      </w:r>
      <w:r>
        <w:t xml:space="preserve">has value 2, and the variable</w:t>
      </w:r>
      <w:r>
        <w:t xml:space="preserve"> </w:t>
      </w:r>
      <w:r>
        <w:rPr>
          <w:rStyle w:val="NormalTok"/>
        </w:rPr>
        <w:t xml:space="preserve">b</w:t>
      </w:r>
      <w:r>
        <w:t xml:space="preserve"> </w:t>
      </w:r>
      <w:r>
        <w:t xml:space="preserve">has value 13.</w:t>
      </w:r>
    </w:p>
    <w:p>
      <w:pPr>
        <w:numPr>
          <w:ilvl w:val="0"/>
          <w:numId w:val="1003"/>
        </w:numPr>
      </w:pPr>
      <w:r>
        <w:t xml:space="preserve">There is an error in the following code, at the second line. Explain the error and how you could fix this using a cast operator, without changing the datatype of the</w:t>
      </w:r>
      <w:r>
        <w:t xml:space="preserve"> </w:t>
      </w:r>
      <w:r>
        <w:rPr>
          <w:rStyle w:val="NormalTok"/>
        </w:rPr>
        <w:t xml:space="preserve">b</w:t>
      </w:r>
      <w:r>
        <w:t xml:space="preserve"> </w:t>
      </w:r>
      <w:r>
        <w:t xml:space="preserve">variable.</w:t>
      </w:r>
    </w:p>
    <w:p>
      <w:pPr>
        <w:pStyle w:val="SourceCode"/>
        <w:numPr>
          <w:ilvl w:val="0"/>
          <w:numId w:val="1000"/>
        </w:numPr>
      </w:pPr>
      <w:r>
        <w:rPr>
          <w:rStyle w:val="DataTypeTok"/>
        </w:rPr>
        <w:t xml:space="preserve">decimal</w:t>
      </w:r>
      <w:r>
        <w:rPr>
          <w:rStyle w:val="NormalTok"/>
        </w:rPr>
        <w:t xml:space="preserve"> a </w:t>
      </w:r>
      <w:r>
        <w:rPr>
          <w:rStyle w:val="OperatorTok"/>
        </w:rPr>
        <w:t xml:space="preserve">=</w:t>
      </w:r>
      <w:r>
        <w:rPr>
          <w:rStyle w:val="NormalTok"/>
        </w:rPr>
        <w:t xml:space="preserve"> </w:t>
      </w:r>
      <w:r>
        <w:rPr>
          <w:rStyle w:val="FloatTok"/>
        </w:rPr>
        <w:t xml:space="preserve">2.5M</w:t>
      </w:r>
      <w:r>
        <w:rPr>
          <w:rStyle w:val="OperatorTok"/>
        </w:rPr>
        <w:t xml:space="preserve">;</w:t>
      </w:r>
      <w:r>
        <w:br/>
      </w:r>
      <w:r>
        <w:rPr>
          <w:rStyle w:val="DataTypeTok"/>
        </w:rPr>
        <w:t xml:space="preserve">int</w:t>
      </w:r>
      <w:r>
        <w:rPr>
          <w:rStyle w:val="NormalTok"/>
        </w:rPr>
        <w:t xml:space="preserve"> b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2</w:t>
      </w:r>
      <w:r>
        <w:rPr>
          <w:rStyle w:val="OperatorTok"/>
        </w:rPr>
        <w:t xml:space="preserve">;</w:t>
      </w:r>
    </w:p>
    <w:p>
      <w:pPr>
        <w:numPr>
          <w:ilvl w:val="0"/>
          <w:numId w:val="1000"/>
        </w:numPr>
      </w:pPr>
      <w:r>
        <w:t xml:space="preserve">Solution</w:t>
      </w:r>
    </w:p>
    <w:p>
      <w:pPr>
        <w:numPr>
          <w:ilvl w:val="0"/>
          <w:numId w:val="1000"/>
        </w:numPr>
      </w:pPr>
      <w:r>
        <w:t xml:space="preserve">Since the operation</w:t>
      </w:r>
      <w:r>
        <w:t xml:space="preserve"> </w:t>
      </w:r>
      <w:r>
        <w:rPr>
          <w:rStyle w:val="NormalTok"/>
        </w:rPr>
        <w:t xml:space="preserve">a </w:t>
      </w:r>
      <w:r>
        <w:rPr>
          <w:rStyle w:val="OperatorTok"/>
        </w:rPr>
        <w:t xml:space="preserve">/</w:t>
      </w:r>
      <w:r>
        <w:rPr>
          <w:rStyle w:val="NormalTok"/>
        </w:rPr>
        <w:t xml:space="preserve"> </w:t>
      </w:r>
      <w:r>
        <w:rPr>
          <w:rStyle w:val="DecValTok"/>
        </w:rPr>
        <w:t xml:space="preserve">2</w:t>
      </w:r>
      <w:r>
        <w:t xml:space="preserve"> </w:t>
      </w:r>
      <w:r>
        <w:t xml:space="preserve">results in a</w:t>
      </w:r>
      <w:r>
        <w:t xml:space="preserve"> </w:t>
      </w:r>
      <w:r>
        <w:rPr>
          <w:rStyle w:val="DataTypeTok"/>
        </w:rPr>
        <w:t xml:space="preserve">decimal</w:t>
      </w:r>
      <w:r>
        <w:t xml:space="preserve"> </w:t>
      </w:r>
      <w:r>
        <w:t xml:space="preserve">value, attempting to store it in an</w:t>
      </w:r>
      <w:r>
        <w:t xml:space="preserve"> </w:t>
      </w:r>
      <w:r>
        <w:rPr>
          <w:rStyle w:val="DataTypeTok"/>
        </w:rPr>
        <w:t xml:space="preserve">int</w:t>
      </w:r>
      <w:r>
        <w:t xml:space="preserve"> </w:t>
      </w:r>
      <w:r>
        <w:t xml:space="preserve">variable results in an error. This can be fixed by casting the value of</w:t>
      </w:r>
      <w:r>
        <w:t xml:space="preserve"> </w:t>
      </w:r>
      <w:r>
        <w:rPr>
          <w:rStyle w:val="NormalTok"/>
        </w:rPr>
        <w:t xml:space="preserve">a</w:t>
      </w:r>
      <w:r>
        <w:t xml:space="preserve">, like so:</w:t>
      </w:r>
      <w:r>
        <w:t xml:space="preserve"> </w:t>
      </w:r>
      <w:r>
        <w:rPr>
          <w:rStyle w:val="DataTypeTok"/>
        </w:rPr>
        <w:t xml:space="preserve">int</w:t>
      </w:r>
      <w:r>
        <w:rPr>
          <w:rStyle w:val="NormalTok"/>
        </w:rPr>
        <w:t xml:space="preserve"> b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a </w:t>
      </w:r>
      <w:r>
        <w:rPr>
          <w:rStyle w:val="OperatorTok"/>
        </w:rPr>
        <w:t xml:space="preserve">/</w:t>
      </w:r>
      <w:r>
        <w:rPr>
          <w:rStyle w:val="NormalTok"/>
        </w:rPr>
        <w:t xml:space="preserve"> </w:t>
      </w:r>
      <w:r>
        <w:rPr>
          <w:rStyle w:val="DecValTok"/>
        </w:rPr>
        <w:t xml:space="preserve">2</w:t>
      </w:r>
      <w:r>
        <w:rPr>
          <w:rStyle w:val="OperatorTok"/>
        </w:rPr>
        <w:t xml:space="preserve">;</w:t>
      </w:r>
    </w:p>
    <w:p>
      <w:pPr>
        <w:numPr>
          <w:ilvl w:val="0"/>
          <w:numId w:val="1003"/>
        </w:numPr>
      </w:pPr>
      <w:r>
        <w:t xml:space="preserve">What is the return type of the operation 12.4 * 3?</w:t>
      </w:r>
    </w:p>
    <w:p>
      <w:pPr>
        <w:numPr>
          <w:ilvl w:val="0"/>
          <w:numId w:val="1000"/>
        </w:numPr>
      </w:pPr>
      <w:r>
        <w:t xml:space="preserve">Solution</w:t>
      </w:r>
    </w:p>
    <w:p>
      <w:pPr>
        <w:numPr>
          <w:ilvl w:val="0"/>
          <w:numId w:val="1000"/>
        </w:numPr>
      </w:pPr>
      <w:r>
        <w:t xml:space="preserve">This will evaluate to a</w:t>
      </w:r>
      <w:r>
        <w:t xml:space="preserve"> </w:t>
      </w:r>
      <w:r>
        <w:rPr>
          <w:rStyle w:val="DataTypeTok"/>
        </w:rPr>
        <w:t xml:space="preserve">double</w:t>
      </w:r>
      <w:r>
        <w:t xml:space="preserve"> </w:t>
      </w:r>
      <w:r>
        <w:t xml:space="preserve">value.</w:t>
      </w:r>
    </w:p>
    <w:bookmarkEnd w:id="27"/>
    <w:bookmarkStart w:id="28" w:name="problems"/>
    <w:p>
      <w:pPr>
        <w:pStyle w:val="Heading2"/>
      </w:pPr>
      <w:r>
        <w:t xml:space="preserve">Problems</w:t>
      </w:r>
    </w:p>
    <w:p>
      <w:pPr>
        <w:numPr>
          <w:ilvl w:val="0"/>
          <w:numId w:val="1004"/>
        </w:numPr>
      </w:pPr>
      <w:r>
        <w:t xml:space="preserve">Write down, on a piece of paper, a fully compilable program that initializes an int variable named</w:t>
      </w:r>
      <w:r>
        <w:t xml:space="preserve"> </w:t>
      </w:r>
      <w:r>
        <w:rPr>
          <w:rStyle w:val="NormalTok"/>
        </w:rPr>
        <w:t xml:space="preserve">persons</w:t>
      </w:r>
      <w:r>
        <w:t xml:space="preserve"> </w:t>
      </w:r>
      <w:r>
        <w:t xml:space="preserve">with the value 5, an</w:t>
      </w:r>
      <w:r>
        <w:t xml:space="preserve"> </w:t>
      </w:r>
      <w:r>
        <w:rPr>
          <w:rStyle w:val="DataTypeTok"/>
        </w:rPr>
        <w:t xml:space="preserve">int</w:t>
      </w:r>
      <w:r>
        <w:t xml:space="preserve"> </w:t>
      </w:r>
      <w:r>
        <w:t xml:space="preserve">variable named</w:t>
      </w:r>
      <w:r>
        <w:t xml:space="preserve"> </w:t>
      </w:r>
      <w:r>
        <w:rPr>
          <w:rStyle w:val="NormalTok"/>
        </w:rPr>
        <w:t xml:space="preserve">bottles</w:t>
      </w:r>
      <w:r>
        <w:t xml:space="preserve"> </w:t>
      </w:r>
      <w:r>
        <w:t xml:space="preserve">with the value 3, and a</w:t>
      </w:r>
      <w:r>
        <w:t xml:space="preserve"> </w:t>
      </w:r>
      <w:r>
        <w:rPr>
          <w:rStyle w:val="DataTypeTok"/>
        </w:rPr>
        <w:t xml:space="preserve">double</w:t>
      </w:r>
      <w:r>
        <w:t xml:space="preserve"> </w:t>
      </w:r>
      <w:r>
        <w:t xml:space="preserve">variable named</w:t>
      </w:r>
      <w:r>
        <w:t xml:space="preserve"> </w:t>
      </w:r>
      <w:r>
        <w:rPr>
          <w:rStyle w:val="NormalTok"/>
        </w:rPr>
        <w:t xml:space="preserve">litersPerBottle</w:t>
      </w:r>
      <w:r>
        <w:t xml:space="preserve"> </w:t>
      </w:r>
      <w:r>
        <w:t xml:space="preserve">with the value 1.5. Initialize a variable named</w:t>
      </w:r>
      <w:r>
        <w:t xml:space="preserve"> </w:t>
      </w:r>
      <w:r>
        <w:rPr>
          <w:rStyle w:val="NormalTok"/>
        </w:rPr>
        <w:t xml:space="preserve">litersPerPerson</w:t>
      </w:r>
      <w:r>
        <w:t xml:space="preserve"> </w:t>
      </w:r>
      <w:r>
        <w:t xml:space="preserve">with the value resulting from a mathematical expression calculating the number of liters that each person would receive if split equitably, and make sure that this variable is of the type which can properly store the resulting value. Write a statement that displays its value.</w:t>
      </w:r>
    </w:p>
    <w:p>
      <w:pPr>
        <w:numPr>
          <w:ilvl w:val="0"/>
          <w:numId w:val="1000"/>
        </w:numPr>
      </w:pPr>
      <w:r>
        <w:t xml:space="preserve">Place a delimited comment with your name and the date of writing at the top of the program.</w:t>
      </w:r>
    </w:p>
    <w:p>
      <w:pPr>
        <w:numPr>
          <w:ilvl w:val="0"/>
          <w:numId w:val="1000"/>
        </w:numPr>
      </w:pPr>
      <w:r>
        <w:t xml:space="preserve">Solution</w:t>
      </w:r>
    </w:p>
    <w:p>
      <w:pPr>
        <w:pStyle w:val="SourceCode"/>
        <w:numPr>
          <w:ilvl w:val="0"/>
          <w:numId w:val="1000"/>
        </w:numPr>
      </w:pPr>
      <w:r>
        <w:rPr>
          <w:rStyle w:val="NormalTok"/>
        </w:rPr>
        <w:t xml:space="preserve"> </w:t>
      </w:r>
      <w:r>
        <w:rPr>
          <w:rStyle w:val="CommentTok"/>
        </w:rPr>
        <w:t xml:space="preserve">/*</w:t>
      </w:r>
      <w:r>
        <w:br/>
      </w:r>
      <w:r>
        <w:rPr>
          <w:rStyle w:val="CommentTok"/>
        </w:rPr>
        <w:t xml:space="preserve">  * Student Name</w:t>
      </w:r>
      <w:r>
        <w:br/>
      </w:r>
      <w:r>
        <w:rPr>
          <w:rStyle w:val="CommentTok"/>
        </w:rPr>
        <w:t xml:space="preserve">  * 2025/03/15</w:t>
      </w:r>
      <w:r>
        <w:br/>
      </w:r>
      <w:r>
        <w:rPr>
          <w:rStyle w:val="CommentTok"/>
        </w:rPr>
        <w:t xml:space="preserve">  */</w:t>
      </w:r>
      <w:r>
        <w:br/>
      </w:r>
      <w:r>
        <w:br/>
      </w:r>
      <w:r>
        <w:rPr>
          <w:rStyle w:val="NormalTok"/>
        </w:rPr>
        <w:t xml:space="preserve"> </w:t>
      </w:r>
      <w:r>
        <w:rPr>
          <w:rStyle w:val="DataTypeTok"/>
        </w:rPr>
        <w:t xml:space="preserve">int</w:t>
      </w:r>
      <w:r>
        <w:rPr>
          <w:rStyle w:val="NormalTok"/>
        </w:rPr>
        <w:t xml:space="preserve"> persons </w:t>
      </w:r>
      <w:r>
        <w:rPr>
          <w:rStyle w:val="OperatorTok"/>
        </w:rPr>
        <w:t xml:space="preserve">=</w:t>
      </w:r>
      <w:r>
        <w:rPr>
          <w:rStyle w:val="NormalTok"/>
        </w:rPr>
        <w:t xml:space="preserve"> </w:t>
      </w:r>
      <w:r>
        <w:rPr>
          <w:rStyle w:val="DecValTok"/>
        </w:rPr>
        <w:t xml:space="preserve">5</w:t>
      </w:r>
      <w:r>
        <w:rPr>
          <w:rStyle w:val="OperatorTok"/>
        </w:rPr>
        <w:t xml:space="preserve">;</w:t>
      </w:r>
      <w:r>
        <w:br/>
      </w:r>
      <w:r>
        <w:rPr>
          <w:rStyle w:val="NormalTok"/>
        </w:rPr>
        <w:t xml:space="preserve"> </w:t>
      </w:r>
      <w:r>
        <w:rPr>
          <w:rStyle w:val="DataTypeTok"/>
        </w:rPr>
        <w:t xml:space="preserve">int</w:t>
      </w:r>
      <w:r>
        <w:rPr>
          <w:rStyle w:val="NormalTok"/>
        </w:rPr>
        <w:t xml:space="preserve"> bottles </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NormalTok"/>
        </w:rPr>
        <w:t xml:space="preserve"> </w:t>
      </w:r>
      <w:r>
        <w:rPr>
          <w:rStyle w:val="DataTypeTok"/>
        </w:rPr>
        <w:t xml:space="preserve">double</w:t>
      </w:r>
      <w:r>
        <w:rPr>
          <w:rStyle w:val="NormalTok"/>
        </w:rPr>
        <w:t xml:space="preserve"> litersPerBottle </w:t>
      </w:r>
      <w:r>
        <w:rPr>
          <w:rStyle w:val="OperatorTok"/>
        </w:rPr>
        <w:t xml:space="preserve">=</w:t>
      </w:r>
      <w:r>
        <w:rPr>
          <w:rStyle w:val="NormalTok"/>
        </w:rPr>
        <w:t xml:space="preserve"> </w:t>
      </w:r>
      <w:r>
        <w:rPr>
          <w:rStyle w:val="FloatTok"/>
        </w:rPr>
        <w:t xml:space="preserve">1.5</w:t>
      </w:r>
      <w:r>
        <w:rPr>
          <w:rStyle w:val="OperatorTok"/>
        </w:rPr>
        <w:t xml:space="preserve">;</w:t>
      </w:r>
      <w:r>
        <w:br/>
      </w:r>
      <w:r>
        <w:br/>
      </w:r>
      <w:r>
        <w:rPr>
          <w:rStyle w:val="NormalTok"/>
        </w:rPr>
        <w:t xml:space="preserve"> </w:t>
      </w:r>
      <w:r>
        <w:rPr>
          <w:rStyle w:val="DataTypeTok"/>
        </w:rPr>
        <w:t xml:space="preserve">double</w:t>
      </w:r>
      <w:r>
        <w:rPr>
          <w:rStyle w:val="NormalTok"/>
        </w:rPr>
        <w:t xml:space="preserve"> litersPerPerson </w:t>
      </w:r>
      <w:r>
        <w:rPr>
          <w:rStyle w:val="OperatorTok"/>
        </w:rPr>
        <w:t xml:space="preserve">=</w:t>
      </w:r>
      <w:r>
        <w:rPr>
          <w:rStyle w:val="NormalTok"/>
        </w:rPr>
        <w:t xml:space="preserve"> </w:t>
      </w:r>
      <w:r>
        <w:rPr>
          <w:rStyle w:val="OperatorTok"/>
        </w:rPr>
        <w:t xml:space="preserve">(</w:t>
      </w:r>
      <w:r>
        <w:rPr>
          <w:rStyle w:val="NormalTok"/>
        </w:rPr>
        <w:t xml:space="preserve">bottles </w:t>
      </w:r>
      <w:r>
        <w:rPr>
          <w:rStyle w:val="OperatorTok"/>
        </w:rPr>
        <w:t xml:space="preserve">*</w:t>
      </w:r>
      <w:r>
        <w:rPr>
          <w:rStyle w:val="NormalTok"/>
        </w:rPr>
        <w:t xml:space="preserve"> litersPerBottle</w:t>
      </w:r>
      <w:r>
        <w:rPr>
          <w:rStyle w:val="OperatorTok"/>
        </w:rPr>
        <w:t xml:space="preserve">)</w:t>
      </w:r>
      <w:r>
        <w:rPr>
          <w:rStyle w:val="NormalTok"/>
        </w:rPr>
        <w:t xml:space="preserve"> </w:t>
      </w:r>
      <w:r>
        <w:rPr>
          <w:rStyle w:val="OperatorTok"/>
        </w:rPr>
        <w:t xml:space="preserve">/</w:t>
      </w:r>
      <w:r>
        <w:rPr>
          <w:rStyle w:val="NormalTok"/>
        </w:rPr>
        <w:t xml:space="preserve"> persons</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w:t>
      </w:r>
      <w:r>
        <w:rPr>
          <w:rStyle w:val="StringTok"/>
        </w:rPr>
        <w:t xml:space="preserve">"Each person would receive {litersPerPerson} liters."</w:t>
      </w:r>
      <w:r>
        <w:rPr>
          <w:rStyle w:val="OperatorTok"/>
        </w:rPr>
        <w:t xml:space="preserve">);</w:t>
      </w:r>
    </w:p>
    <w:bookmarkEnd w:id="28"/>
    <w:bookmarkEnd w:id="29"/>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hyperlink" Id="rId25" Target="https:/princomp.github.io/uml/cla/Contact.png" TargetMode="External" /><Relationship Type="http://schemas.openxmlformats.org/officeDocument/2006/relationships/hyperlink" Id="rId26" Target="https:/princomp.github.io/uml/cla/Contact.svg" TargetMode="External" /><Relationship Type="http://schemas.openxmlformats.org/officeDocument/2006/relationships/hyperlink" Id="rId24" Target="https:/princomp.github.io/uml/cla/Contact.txt" TargetMode="External" /></Relationships>
</file>

<file path=word/_rels/footnotes.xml.rels><?xml version="1.0" encoding="UTF-8"?><Relationships xmlns="http://schemas.openxmlformats.org/package/2006/relationships"><Relationship Type="http://schemas.openxmlformats.org/officeDocument/2006/relationships/hyperlink" Id="rId25" Target="https:/princomp.github.io/uml/cla/Contact.png" TargetMode="External" /><Relationship Type="http://schemas.openxmlformats.org/officeDocument/2006/relationships/hyperlink" Id="rId26" Target="https:/princomp.github.io/uml/cla/Contact.svg" TargetMode="External" /><Relationship Type="http://schemas.openxmlformats.org/officeDocument/2006/relationships/hyperlink" Id="rId24" Target="https:/princomp.github.io/uml/cla/Contact.tx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2025-03-20T00:25:08Z</dcterms:created>
  <dcterms:modified xsi:type="dcterms:W3CDTF">2025-03-20T00:25:08Z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2025-03-19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