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2025-09-10</w:t>
      </w:r>
    </w:p>
    <w:bookmarkStart w:id="22" w:name="lists-solutions"/>
    <w:p>
      <w:pPr>
        <w:pStyle w:val="Heading1"/>
      </w:pPr>
      <w:r>
        <w:t xml:space="preserve">Lists (Solutions)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Put a checkmark in the box corresponding to true statements about the List abstract data type.</w:t>
      </w:r>
    </w:p>
    <w:p>
      <w:pPr>
        <w:pStyle w:val="Compact"/>
        <w:numPr>
          <w:ilvl w:val="1"/>
          <w:numId w:val="1002"/>
        </w:numPr>
      </w:pPr>
      <w:r>
        <w:t xml:space="preserve">A list contains an finite collection of elements, in a particular order.</w:t>
      </w:r>
    </w:p>
    <w:p>
      <w:pPr>
        <w:pStyle w:val="Compact"/>
        <w:numPr>
          <w:ilvl w:val="1"/>
          <w:numId w:val="1003"/>
        </w:numPr>
      </w:pPr>
      <w:r>
        <w:t xml:space="preserve">A list cannot contain multiple elements with the same value.</w:t>
      </w:r>
    </w:p>
    <w:p>
      <w:pPr>
        <w:pStyle w:val="Compact"/>
        <w:numPr>
          <w:ilvl w:val="1"/>
          <w:numId w:val="1004"/>
        </w:numPr>
      </w:pPr>
      <w:r>
        <w:t xml:space="preserve">A list must have a fixed number of elements.</w:t>
      </w:r>
    </w:p>
    <w:p>
      <w:pPr>
        <w:pStyle w:val="Compact"/>
        <w:numPr>
          <w:ilvl w:val="1"/>
          <w:numId w:val="1005"/>
        </w:numPr>
      </w:pPr>
      <w:r>
        <w:t xml:space="preserve">A list is generally endowed with an operation to test for emptiness.</w:t>
      </w:r>
    </w:p>
    <w:p>
      <w:pPr>
        <w:pStyle w:val="Compact"/>
        <w:numPr>
          <w:ilvl w:val="1"/>
          <w:numId w:val="1006"/>
        </w:numPr>
      </w:pPr>
      <w:r>
        <w:t xml:space="preserve">Only the element at the beginning of a list can be removed.</w:t>
      </w:r>
    </w:p>
    <w:p>
      <w:pPr>
        <w:numPr>
          <w:ilvl w:val="0"/>
          <w:numId w:val="1000"/>
        </w:numPr>
      </w:pPr>
      <w:r>
        <w:t xml:space="preserve">Comments on the solution</w:t>
      </w:r>
    </w:p>
    <w:p>
      <w:pPr>
        <w:pStyle w:val="Compact"/>
        <w:numPr>
          <w:ilvl w:val="1"/>
          <w:numId w:val="1007"/>
        </w:numPr>
      </w:pPr>
      <w:r>
        <w:t xml:space="preserve">A list cannot contain an</w:t>
      </w:r>
      <w:r>
        <w:t xml:space="preserve"> </w:t>
      </w:r>
      <w:r>
        <w:rPr>
          <w:i/>
          <w:iCs/>
        </w:rPr>
        <w:t xml:space="preserve">infinite</w:t>
      </w:r>
      <w:r>
        <w:t xml:space="preserve"> </w:t>
      </w:r>
      <w:r>
        <w:t xml:space="preserve">collection of elements.</w:t>
      </w:r>
    </w:p>
    <w:p>
      <w:pPr>
        <w:pStyle w:val="Compact"/>
        <w:numPr>
          <w:ilvl w:val="1"/>
          <w:numId w:val="1007"/>
        </w:numPr>
      </w:pPr>
      <w:r>
        <w:t xml:space="preserve">A list can have repetition, the same value can be present multiple times.</w:t>
      </w:r>
    </w:p>
    <w:p>
      <w:pPr>
        <w:pStyle w:val="Compact"/>
        <w:numPr>
          <w:ilvl w:val="1"/>
          <w:numId w:val="1007"/>
        </w:numPr>
      </w:pPr>
      <w:r>
        <w:t xml:space="preserve">At any given time, a list has a fixed size.</w:t>
      </w:r>
    </w:p>
    <w:p>
      <w:pPr>
        <w:pStyle w:val="Compact"/>
        <w:numPr>
          <w:ilvl w:val="1"/>
          <w:numId w:val="1007"/>
        </w:numPr>
      </w:pPr>
      <w:r>
        <w:t xml:space="preserve">This is</w:t>
      </w:r>
      <w:r>
        <w:t xml:space="preserve"> </w:t>
      </w:r>
      <w:r>
        <w:rPr>
          <w:i/>
          <w:iCs/>
        </w:rPr>
        <w:t xml:space="preserve">generally</w:t>
      </w:r>
      <w:r>
        <w:t xml:space="preserve"> </w:t>
      </w:r>
      <w:r>
        <w:t xml:space="preserve">the case in definitions of lists.</w:t>
      </w:r>
    </w:p>
    <w:p>
      <w:pPr>
        <w:pStyle w:val="Compact"/>
        <w:numPr>
          <w:ilvl w:val="1"/>
          <w:numId w:val="1007"/>
        </w:numPr>
      </w:pPr>
      <w:r>
        <w:t xml:space="preserve">This restriction applies to queues or stacks (depending how</w:t>
      </w:r>
      <w:r>
        <w:t xml:space="preserve"> </w:t>
      </w:r>
      <w:r>
        <w:t xml:space="preserve">“beginning”</w:t>
      </w:r>
      <w:r>
        <w:t xml:space="preserve"> </w:t>
      </w:r>
      <w:r>
        <w:t xml:space="preserve">is interpreted), but not to lists.</w:t>
      </w:r>
      <w:r>
        <w:br/>
      </w:r>
    </w:p>
    <w:bookmarkEnd w:id="20"/>
    <w:bookmarkStart w:id="21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08"/>
        </w:numPr>
      </w:pPr>
      <w:r>
        <w:t xml:space="preserve">Given the usual implementation of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CList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nextP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nextP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CList</w:t>
      </w:r>
      <w:r>
        <w:rPr>
          <w:rStyle w:val="OperatorTok"/>
        </w:rPr>
        <w:t xml:space="preserve">(){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Write…</w:t>
      </w:r>
    </w:p>
    <w:p>
      <w:pPr>
        <w:numPr>
          <w:ilvl w:val="1"/>
          <w:numId w:val="1009"/>
        </w:numPr>
      </w:pPr>
      <w:r>
        <w:t xml:space="preserve">… a</w:t>
      </w:r>
      <w:r>
        <w:t xml:space="preserve"> </w:t>
      </w:r>
      <w:r>
        <w:rPr>
          <w:rStyle w:val="NormalTok"/>
        </w:rPr>
        <w:t xml:space="preserve">IsEmpty</w:t>
      </w:r>
      <w:r>
        <w:t xml:space="preserve"> </w:t>
      </w:r>
      <w:r>
        <w:t xml:space="preserve">property that 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calling object is empty.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Note that the question asks for a</w:t>
      </w:r>
      <w:r>
        <w:t xml:space="preserve"> </w:t>
      </w:r>
      <w:r>
        <w:rPr>
          <w:i/>
          <w:iCs/>
        </w:rPr>
        <w:t xml:space="preserve">property</w:t>
      </w:r>
      <w:r>
        <w:t xml:space="preserve">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IsEmpty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first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1"/>
          <w:numId w:val="1009"/>
        </w:numPr>
      </w:pPr>
      <w:r>
        <w:t xml:space="preserve">… the</w:t>
      </w:r>
      <w:r>
        <w:t xml:space="preserve"> </w:t>
      </w:r>
      <w:r>
        <w:rPr>
          <w:rStyle w:val="NormalTok"/>
        </w:rPr>
        <w:t xml:space="preserve">AddF</w:t>
      </w:r>
      <w:r>
        <w:t xml:space="preserve"> </w:t>
      </w:r>
      <w:r>
        <w:t xml:space="preserve">method that add a cell at the beginning of the CList (to the left).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The key is to use the given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constructor to create the new element: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first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1"/>
          <w:numId w:val="1009"/>
        </w:numPr>
      </w:pPr>
      <w:r>
        <w:t xml:space="preserve">… a series of statements, to be inserted in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method, that a. create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object capable of containing</w:t>
      </w:r>
      <w:r>
        <w:t xml:space="preserve"> </w:t>
      </w:r>
      <w:r>
        <w:rPr>
          <w:rStyle w:val="DataTypeTok"/>
        </w:rPr>
        <w:t xml:space="preserve">char</w:t>
      </w:r>
      <w:r>
        <w:t xml:space="preserve">, b. insert the elements</w:t>
      </w:r>
      <w:r>
        <w:t xml:space="preserve"> </w:t>
      </w:r>
      <w:r>
        <w:rPr>
          <w:rStyle w:val="CharTok"/>
        </w:rPr>
        <w:t xml:space="preserve">'b'</w:t>
      </w:r>
      <w:r>
        <w:t xml:space="preserve"> </w:t>
      </w:r>
      <w:r>
        <w:t xml:space="preserve">and</w:t>
      </w:r>
      <w:r>
        <w:t xml:space="preserve"> </w:t>
      </w:r>
      <w:r>
        <w:rPr>
          <w:rStyle w:val="CharTok"/>
        </w:rPr>
        <w:t xml:space="preserve">'/'</w:t>
      </w:r>
      <w:r>
        <w:t xml:space="preserve"> </w:t>
      </w:r>
      <w:r>
        <w:t xml:space="preserve">in it, c. displays whether it is empty using</w:t>
      </w:r>
      <w:r>
        <w:t xml:space="preserve"> </w:t>
      </w:r>
      <w:r>
        <w:rPr>
          <w:rStyle w:val="NormalTok"/>
        </w:rPr>
        <w:t xml:space="preserve">IsEmpty</w:t>
      </w:r>
      <w:r>
        <w:t xml:space="preserve">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Remembering that</w:t>
      </w:r>
      <w:r>
        <w:t xml:space="preserve"> </w:t>
      </w:r>
      <w:r>
        <w:rPr>
          <w:rStyle w:val="NormalTok"/>
        </w:rPr>
        <w:t xml:space="preserve">IsEmpty</w:t>
      </w:r>
      <w:r>
        <w:t xml:space="preserve"> </w:t>
      </w:r>
      <w:r>
        <w:t xml:space="preserve">is a property, we obtain: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myList1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&gt;();</w:t>
      </w:r>
      <w:r>
        <w:br/>
      </w:r>
      <w:r>
        <w:rPr>
          <w:rStyle w:val="NormalTok"/>
        </w:rPr>
        <w:t xml:space="preserve"> myList1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myList1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AddF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'/'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"myList1 is empty:"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myList1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);</w:t>
      </w:r>
    </w:p>
    <w:p>
      <w:pPr>
        <w:numPr>
          <w:ilvl w:val="0"/>
          <w:numId w:val="1008"/>
        </w:numPr>
      </w:pPr>
      <w:r>
        <w:t xml:space="preserve">Briefly explain the purpose of the</w:t>
      </w:r>
      <w:r>
        <w:t xml:space="preserve"> </w:t>
      </w:r>
      <w:r>
        <w:rPr>
          <w:rStyle w:val="NormalTok"/>
        </w:rPr>
        <w:t xml:space="preserve">IsReadonly</w:t>
      </w:r>
      <w:r>
        <w:t xml:space="preserve"> </w:t>
      </w:r>
      <w:r>
        <w:t xml:space="preserve">property from the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interface, and list at least two methods in a List implementation realizing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that should use it.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This property indicates whether the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is read-only: if set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, the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object should not accept addition or removal of elements.</w:t>
      </w:r>
      <w:r>
        <w:t xml:space="preserve"> </w:t>
      </w:r>
      <w:r>
        <w:t xml:space="preserve">Hence, any method involving adding (</w:t>
      </w:r>
      <w:r>
        <w:rPr>
          <w:rStyle w:val="NormalTok"/>
        </w:rPr>
        <w:t xml:space="preserve">AddF</w:t>
      </w:r>
      <w:r>
        <w:t xml:space="preserve">,</w:t>
      </w:r>
      <w:r>
        <w:t xml:space="preserve"> </w:t>
      </w:r>
      <w:r>
        <w:rPr>
          <w:rStyle w:val="NormalTok"/>
        </w:rPr>
        <w:t xml:space="preserve">AddL</w:t>
      </w:r>
      <w:r>
        <w:t xml:space="preserve">, …) or removing (</w:t>
      </w:r>
      <w:r>
        <w:rPr>
          <w:rStyle w:val="NormalTok"/>
        </w:rPr>
        <w:t xml:space="preserve">Clear</w:t>
      </w:r>
      <w:r>
        <w:t xml:space="preserve">,</w:t>
      </w:r>
      <w:r>
        <w:t xml:space="preserve"> </w:t>
      </w:r>
      <w:r>
        <w:rPr>
          <w:rStyle w:val="NormalTok"/>
        </w:rPr>
        <w:t xml:space="preserve">RemoveF</w:t>
      </w:r>
      <w:r>
        <w:t xml:space="preserve">,</w:t>
      </w:r>
      <w:r>
        <w:t xml:space="preserve"> </w:t>
      </w:r>
      <w:r>
        <w:rPr>
          <w:rStyle w:val="NormalTok"/>
        </w:rPr>
        <w:t xml:space="preserve">RemoveL</w:t>
      </w:r>
      <w:r>
        <w:t xml:space="preserve">,</w:t>
      </w:r>
      <w:r>
        <w:t xml:space="preserve"> </w:t>
      </w:r>
      <w:r>
        <w:rPr>
          <w:rStyle w:val="NormalTok"/>
        </w:rPr>
        <w:t xml:space="preserve">RemoveI</w:t>
      </w:r>
      <w:r>
        <w:t xml:space="preserve">, …) values should test whether</w:t>
      </w:r>
      <w:r>
        <w:t xml:space="preserve"> </w:t>
      </w:r>
      <w:r>
        <w:rPr>
          <w:rStyle w:val="NormalTok"/>
        </w:rPr>
        <w:t xml:space="preserve">IsReadonly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before proceeding.</w:t>
      </w:r>
    </w:p>
    <w:p>
      <w:pPr>
        <w:numPr>
          <w:ilvl w:val="0"/>
          <w:numId w:val="1008"/>
        </w:numPr>
      </w:pPr>
      <w:r>
        <w:t xml:space="preserve">Explain the main differences between singly linked list and doubly linked list, and name a few methods that need to be implemented differently.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Doubly linked lists use a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class that contains</w:t>
      </w:r>
      <w:r>
        <w:t xml:space="preserve"> </w:t>
      </w:r>
      <w:r>
        <w:rPr>
          <w:i/>
          <w:iCs/>
        </w:rPr>
        <w:t xml:space="preserve">two</w:t>
      </w:r>
      <w:r>
        <w:t xml:space="preserve"> </w:t>
      </w:r>
      <w:r>
        <w:t xml:space="preserve">references: in addition to containing a reference to the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coming</w:t>
      </w:r>
      <w:r>
        <w:t xml:space="preserve"> </w:t>
      </w:r>
      <w:r>
        <w:t xml:space="preserve">“after”</w:t>
      </w:r>
      <w:r>
        <w:t xml:space="preserve"> </w:t>
      </w:r>
      <w:r>
        <w:t xml:space="preserve">themselves, as in singly linked lists, they also contain a reference to the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that is</w:t>
      </w:r>
      <w:r>
        <w:t xml:space="preserve"> </w:t>
      </w:r>
      <w:r>
        <w:t xml:space="preserve">“before”</w:t>
      </w:r>
      <w:r>
        <w:t xml:space="preserve"> </w:t>
      </w:r>
      <w:r>
        <w:t xml:space="preserve">them. This also requires to manipulate two references for the list: in addition to one reference to the first element (now called</w:t>
      </w:r>
      <w:r>
        <w:t xml:space="preserve"> </w:t>
      </w:r>
      <w:r>
        <w:rPr>
          <w:rStyle w:val="NormalTok"/>
        </w:rPr>
        <w:t xml:space="preserve">Head</w:t>
      </w:r>
      <w:r>
        <w:t xml:space="preserve">), as in singly linked list, they contain a reference to the</w:t>
      </w:r>
      <w:r>
        <w:t xml:space="preserve"> </w:t>
      </w:r>
      <w:r>
        <w:t xml:space="preserve">“last”</w:t>
      </w:r>
      <w:r>
        <w:t xml:space="preserve"> </w:t>
      </w:r>
      <w:r>
        <w:t xml:space="preserve">element (called</w:t>
      </w:r>
      <w:r>
        <w:t xml:space="preserve"> </w:t>
      </w:r>
      <w:r>
        <w:rPr>
          <w:rStyle w:val="NormalTok"/>
        </w:rPr>
        <w:t xml:space="preserve">Tail</w:t>
      </w:r>
      <w:r>
        <w:t xml:space="preserve">).</w:t>
      </w:r>
    </w:p>
    <w:p>
      <w:pPr>
        <w:numPr>
          <w:ilvl w:val="0"/>
          <w:numId w:val="1000"/>
        </w:numPr>
      </w:pPr>
      <w:r>
        <w:t xml:space="preserve">Clearing the list, adding and removing an element need to be implemented differently, as more references need to be updated.</w:t>
      </w:r>
    </w:p>
    <w:p>
      <w:pPr>
        <w:numPr>
          <w:ilvl w:val="0"/>
          <w:numId w:val="1008"/>
        </w:numPr>
      </w:pPr>
      <w:r>
        <w:t xml:space="preserve">For what operation(s) does doubly linked list provide a complexity gain over singly linked list?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Inserting at the end of the list is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for doubly linked list, but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for singly linked list.</w:t>
      </w:r>
      <w:r>
        <w:t xml:space="preserve"> </w:t>
      </w:r>
      <w:r>
        <w:t xml:space="preserve">In general, traversing the list in reverse order is less costly if the list is doubly linked.</w:t>
      </w:r>
    </w:p>
    <w:bookmarkEnd w:id="21"/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3"/>
  </w:num>
  <w:num w:numId="1005">
    <w:abstractNumId w:val="993"/>
  </w:num>
  <w:num w:numId="1006">
    <w:abstractNumId w:val="992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2025-09-10T13:26:21Z</dcterms:created>
  <dcterms:modified xsi:type="dcterms:W3CDTF">2025-09-10T13:26:21Z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2025-09-10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