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4" w:name="properties"/>
    <w:p>
      <w:pPr>
        <w:pStyle w:val="Heading1"/>
      </w:pPr>
      <w:r>
        <w:t xml:space="preserve">Properties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numPr>
          <w:ilvl w:val="0"/>
          <w:numId w:val="1001"/>
        </w:numPr>
      </w:pPr>
      <w:r>
        <w:t xml:space="preserve">Attributes are implemented with a standard</w:t>
      </w:r>
      <w:r>
        <w:t xml:space="preserve"> </w:t>
      </w:r>
      <w:r>
        <w:t xml:space="preserve">“template”</w:t>
      </w:r>
      <w:r>
        <w:t xml:space="preserve"> </w:t>
      </w:r>
      <w:r>
        <w:t xml:space="preserve">of code</w:t>
      </w:r>
    </w:p>
    <w:p>
      <w:pPr>
        <w:numPr>
          <w:ilvl w:val="0"/>
          <w:numId w:val="1001"/>
        </w:numPr>
      </w:pPr>
      <w:r>
        <w:t xml:space="preserve">Remember,</w:t>
      </w:r>
      <w:r>
        <w:t xml:space="preserve"> </w:t>
      </w:r>
      <w:r>
        <w:t xml:space="preserve">“attribute”</w:t>
      </w:r>
      <w:r>
        <w:t xml:space="preserve"> </w:t>
      </w:r>
      <w:r>
        <w:t xml:space="preserve">is the abstract concept of some data stored in an object;</w:t>
      </w:r>
      <w:r>
        <w:t xml:space="preserve"> </w:t>
      </w:r>
      <w:r>
        <w:t xml:space="preserve">“instance variable”</w:t>
      </w:r>
      <w:r>
        <w:t xml:space="preserve"> </w:t>
      </w:r>
      <w:r>
        <w:t xml:space="preserve">is the way that data is actually stored</w:t>
      </w:r>
    </w:p>
    <w:p>
      <w:pPr>
        <w:numPr>
          <w:ilvl w:val="0"/>
          <w:numId w:val="1001"/>
        </w:numPr>
      </w:pPr>
      <w:r>
        <w:t xml:space="preserve">First, declare an instance variable for the attribute</w:t>
      </w:r>
    </w:p>
    <w:p>
      <w:pPr>
        <w:numPr>
          <w:ilvl w:val="0"/>
          <w:numId w:val="1001"/>
        </w:numPr>
      </w:pPr>
      <w:r>
        <w:t xml:space="preserve">Then write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 for the instance variable</w:t>
      </w:r>
    </w:p>
    <w:p>
      <w:pPr>
        <w:numPr>
          <w:ilvl w:val="0"/>
          <w:numId w:val="1001"/>
        </w:numPr>
      </w:pPr>
      <w:r>
        <w:t xml:space="preserve">Then write a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 for the instance variable</w:t>
      </w:r>
    </w:p>
    <w:p>
      <w:pPr>
        <w:numPr>
          <w:ilvl w:val="0"/>
          <w:numId w:val="1001"/>
        </w:numPr>
      </w:pPr>
      <w:r>
        <w:t xml:space="preserve">With this combination of instance variable and methods, the object has an attribute that can be read (with the getter) and written (with the setter)</w:t>
      </w:r>
    </w:p>
    <w:p>
      <w:pPr>
        <w:numPr>
          <w:ilvl w:val="0"/>
          <w:numId w:val="1001"/>
        </w:numPr>
      </w:pPr>
      <w:r>
        <w:t xml:space="preserve">For example, this code implements a</w:t>
      </w:r>
      <w:r>
        <w:t xml:space="preserve"> </w:t>
      </w:r>
      <w:r>
        <w:t xml:space="preserve">“width”</w:t>
      </w:r>
      <w:r>
        <w:t xml:space="preserve"> </w:t>
      </w:r>
      <w:r>
        <w:t xml:space="preserve">attribute for the class Rectangle: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GetWidth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1"/>
        </w:numPr>
      </w:pPr>
      <w:r>
        <w:t xml:space="preserve">Note that there is a lot of repetitive or</w:t>
      </w:r>
      <w:r>
        <w:t xml:space="preserve"> </w:t>
      </w:r>
      <w:r>
        <w:t xml:space="preserve">“obvious”</w:t>
      </w:r>
      <w:r>
        <w:t xml:space="preserve"> </w:t>
      </w:r>
      <w:r>
        <w:t xml:space="preserve">code here:</w:t>
      </w:r>
    </w:p>
    <w:p>
      <w:pPr>
        <w:pStyle w:val="Compact"/>
        <w:numPr>
          <w:ilvl w:val="1"/>
          <w:numId w:val="1002"/>
        </w:numPr>
      </w:pPr>
      <w:r>
        <w:t xml:space="preserve">The name of the attribute is intended to be</w:t>
      </w:r>
      <w:r>
        <w:t xml:space="preserve"> </w:t>
      </w:r>
      <w:r>
        <w:t xml:space="preserve">“width,”</w:t>
      </w:r>
      <w:r>
        <w:t xml:space="preserve"> </w:t>
      </w:r>
      <w:r>
        <w:t xml:space="preserve">so you must name the instance variable</w:t>
      </w:r>
      <w:r>
        <w:t xml:space="preserve"> </w:t>
      </w:r>
      <w:r>
        <w:rPr>
          <w:rStyle w:val="NormalTok"/>
        </w:rPr>
        <w:t xml:space="preserve">width</w:t>
      </w:r>
      <w:r>
        <w:t xml:space="preserve">, and the methods</w:t>
      </w:r>
      <w:r>
        <w:t xml:space="preserve"> </w:t>
      </w:r>
      <w:r>
        <w:rPr>
          <w:rStyle w:val="NormalTok"/>
        </w:rPr>
        <w:t xml:space="preserve">GetWidth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, repeating the name three times.</w:t>
      </w:r>
    </w:p>
    <w:p>
      <w:pPr>
        <w:pStyle w:val="Compact"/>
        <w:numPr>
          <w:ilvl w:val="1"/>
          <w:numId w:val="1002"/>
        </w:numPr>
      </w:pPr>
      <w:r>
        <w:t xml:space="preserve">The attribute is intended to be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, so you must ensure that the instance variable is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, the getter has a return type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the setter has a parameter type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. Similarly, this repeats the data type three times.</w:t>
      </w:r>
    </w:p>
    <w:p>
      <w:pPr>
        <w:pStyle w:val="Compact"/>
        <w:numPr>
          <w:ilvl w:val="1"/>
          <w:numId w:val="1002"/>
        </w:numPr>
      </w:pPr>
      <w:r>
        <w:t xml:space="preserve">You need to come up with a name for the setter’s parameter, even though it also represents the width (i.e. the new value you want to assign to the width attribute). We usually end up naming it</w:t>
      </w:r>
      <w:r>
        <w:t xml:space="preserve"> </w:t>
      </w:r>
      <w:r>
        <w:t xml:space="preserve">“widthParameter”</w:t>
      </w:r>
      <w:r>
        <w:t xml:space="preserve"> </w:t>
      </w:r>
      <w:r>
        <w:t xml:space="preserve">or</w:t>
      </w:r>
      <w:r>
        <w:t xml:space="preserve"> </w:t>
      </w:r>
      <w:r>
        <w:t xml:space="preserve">“widthParam”</w:t>
      </w:r>
      <w:r>
        <w:t xml:space="preserve"> </w:t>
      </w:r>
      <w:r>
        <w:t xml:space="preserve">or</w:t>
      </w:r>
      <w:r>
        <w:t xml:space="preserve"> </w:t>
      </w:r>
      <w:r>
        <w:t xml:space="preserve">“newWidth”</w:t>
      </w:r>
      <w:r>
        <w:t xml:space="preserve"> </w:t>
      </w:r>
      <w:r>
        <w:t xml:space="preserve">or</w:t>
      </w:r>
      <w:r>
        <w:t xml:space="preserve"> </w:t>
      </w:r>
      <w:r>
        <w:t xml:space="preserve">“newValue.”</w:t>
      </w:r>
    </w:p>
    <w:p>
      <w:pPr>
        <w:numPr>
          <w:ilvl w:val="0"/>
          <w:numId w:val="1002"/>
        </w:numPr>
      </w:pPr>
      <w:r>
        <w:t xml:space="preserve">Properties are a</w:t>
      </w:r>
      <w:r>
        <w:t xml:space="preserve"> </w:t>
      </w:r>
      <w:r>
        <w:t xml:space="preserve">“shorthand”</w:t>
      </w:r>
      <w:r>
        <w:t xml:space="preserve"> </w:t>
      </w:r>
      <w:r>
        <w:t xml:space="preserve">way of writing this code: They implement an attribute with less repetition.</w:t>
      </w:r>
    </w:p>
    <w:p>
      <w:pPr>
        <w:numPr>
          <w:ilvl w:val="0"/>
          <w:numId w:val="1002"/>
        </w:numPr>
      </w:pPr>
      <w:r>
        <w:t xml:space="preserve">Note that properties are not present in every object-oriented programming language: for example,</w:t>
      </w:r>
      <w:r>
        <w:t xml:space="preserve"> </w:t>
      </w:r>
      <w:hyperlink r:id="rId20">
        <w:r>
          <w:rPr>
            <w:rStyle w:val="Hyperlink"/>
          </w:rPr>
          <w:t xml:space="preserve">Java does not have properties</w:t>
        </w:r>
      </w:hyperlink>
      <w:r>
        <w:t xml:space="preserve">.</w:t>
      </w:r>
    </w:p>
    <w:bookmarkEnd w:id="21"/>
    <w:bookmarkStart w:id="22" w:name="writing-properties"/>
    <w:p>
      <w:pPr>
        <w:pStyle w:val="Heading2"/>
      </w:pPr>
      <w:r>
        <w:t xml:space="preserve">Writing properties</w:t>
      </w:r>
    </w:p>
    <w:p>
      <w:pPr>
        <w:numPr>
          <w:ilvl w:val="0"/>
          <w:numId w:val="1003"/>
        </w:numPr>
      </w:pPr>
      <w:r>
        <w:t xml:space="preserve">Declare an instance variable for the attribute, like before</w:t>
      </w:r>
    </w:p>
    <w:p>
      <w:pPr>
        <w:numPr>
          <w:ilvl w:val="0"/>
          <w:numId w:val="1003"/>
        </w:numPr>
      </w:pPr>
      <w:r>
        <w:t xml:space="preserve">A</w:t>
      </w:r>
      <w:r>
        <w:t xml:space="preserve"> </w:t>
      </w:r>
      <w:r>
        <w:rPr>
          <w:b/>
          <w:bCs/>
        </w:rPr>
        <w:t xml:space="preserve">property declaration</w:t>
      </w:r>
      <w:r>
        <w:t xml:space="preserve"> </w:t>
      </w:r>
      <w:r>
        <w:t xml:space="preserve">has 3 parts:</w:t>
      </w:r>
    </w:p>
    <w:p>
      <w:pPr>
        <w:pStyle w:val="Compact"/>
        <w:numPr>
          <w:ilvl w:val="1"/>
          <w:numId w:val="1004"/>
        </w:numPr>
      </w:pPr>
      <w:r>
        <w:t xml:space="preserve">Header, which gives the property a name and type (very similar to variable declaration)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accessor, which declares the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 for the property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set</w:t>
      </w:r>
      <w:r>
        <w:t xml:space="preserve"> </w:t>
      </w:r>
      <w:r>
        <w:t xml:space="preserve">accessor, which declares the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 for the property</w:t>
      </w:r>
    </w:p>
    <w:p>
      <w:pPr>
        <w:numPr>
          <w:ilvl w:val="0"/>
          <w:numId w:val="1004"/>
        </w:numPr>
      </w:pPr>
      <w:r>
        <w:t xml:space="preserve">Example code, implementing the</w:t>
      </w:r>
      <w:r>
        <w:t xml:space="preserve"> </w:t>
      </w:r>
      <w:r>
        <w:t xml:space="preserve">“width”</w:t>
      </w:r>
      <w:r>
        <w:t xml:space="preserve"> </w:t>
      </w:r>
      <w:r>
        <w:t xml:space="preserve">attribute for Rectangle (this replaces the code in the previous example):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get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set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4"/>
        </w:numPr>
      </w:pPr>
      <w:r>
        <w:t xml:space="preserve">Header syntax: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KeywordTok"/>
        </w:rPr>
        <w:t xml:space="preserve">public</w:t>
      </w:r>
      <w:r>
        <w:rPr>
          <w:rStyle w:val="OperatorTok"/>
        </w:rPr>
        <w:t xml:space="preserve">/</w:t>
      </w:r>
      <w:r>
        <w:rPr>
          <w:rStyle w:val="KeywordTok"/>
        </w:rPr>
        <w:t xml:space="preserve">private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</w:t>
      </w:r>
    </w:p>
    <w:p>
      <w:pPr>
        <w:numPr>
          <w:ilvl w:val="0"/>
          <w:numId w:val="1004"/>
        </w:numPr>
      </w:pPr>
      <w:r>
        <w:rPr>
          <w:i/>
          <w:iCs/>
        </w:rPr>
        <w:t xml:space="preserve">Convention</w:t>
      </w:r>
      <w:r>
        <w:t xml:space="preserve"> </w:t>
      </w:r>
      <w:r>
        <w:t xml:space="preserve">(not rule) is to give the property the same name as the instance variable, but capitalized – C# is case sensitive</w:t>
      </w:r>
    </w:p>
    <w:p>
      <w:pPr>
        <w:numPr>
          <w:ilvl w:val="0"/>
          <w:numId w:val="1004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accessor: Starts with the keyword</w:t>
      </w:r>
      <w:r>
        <w:t xml:space="preserve"> </w:t>
      </w:r>
      <w:r>
        <w:rPr>
          <w:rStyle w:val="NormalTok"/>
        </w:rPr>
        <w:t xml:space="preserve">get</w:t>
      </w:r>
      <w:r>
        <w:t xml:space="preserve">, then a method body inside a code block (between braces)</w:t>
      </w:r>
    </w:p>
    <w:p>
      <w:pPr>
        <w:pStyle w:val="Compact"/>
        <w:numPr>
          <w:ilvl w:val="1"/>
          <w:numId w:val="1005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is like a method header that always has the same name, and its other features are implied by the property’s header</w:t>
      </w:r>
    </w:p>
    <w:p>
      <w:pPr>
        <w:pStyle w:val="Compact"/>
        <w:numPr>
          <w:ilvl w:val="1"/>
          <w:numId w:val="1005"/>
        </w:numPr>
      </w:pPr>
      <w:r>
        <w:t xml:space="preserve">Access modifier: Same as the property header’s, i.e. </w:t>
      </w:r>
      <w:r>
        <w:rPr>
          <w:rStyle w:val="KeywordTok"/>
        </w:rPr>
        <w:t xml:space="preserve">public</w:t>
      </w:r>
      <w:r>
        <w:t xml:space="preserve"> </w:t>
      </w:r>
      <w:r>
        <w:t xml:space="preserve">in this example</w:t>
      </w:r>
    </w:p>
    <w:p>
      <w:pPr>
        <w:pStyle w:val="Compact"/>
        <w:numPr>
          <w:ilvl w:val="1"/>
          <w:numId w:val="1005"/>
        </w:numPr>
      </w:pPr>
      <w:r>
        <w:t xml:space="preserve">Return type: Same as the property header’s type, i.e. </w:t>
      </w:r>
      <w:r>
        <w:rPr>
          <w:rStyle w:val="DataTypeTok"/>
        </w:rPr>
        <w:t xml:space="preserve">int</w:t>
      </w:r>
      <w:r>
        <w:t xml:space="preserve"> </w:t>
      </w:r>
      <w:r>
        <w:t xml:space="preserve">in this example (so imagine it says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()</w:t>
      </w:r>
      <w:r>
        <w:t xml:space="preserve">)</w:t>
      </w:r>
    </w:p>
    <w:p>
      <w:pPr>
        <w:pStyle w:val="Compact"/>
        <w:numPr>
          <w:ilvl w:val="1"/>
          <w:numId w:val="1005"/>
        </w:numPr>
      </w:pPr>
      <w:r>
        <w:t xml:space="preserve">Body of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section is exactly the same as body of a</w:t>
      </w:r>
      <w:r>
        <w:t xml:space="preserve"> </w:t>
      </w:r>
      <w:r>
        <w:t xml:space="preserve">“getter”</w:t>
      </w:r>
      <w:r>
        <w:t xml:space="preserve">: return the instance variable</w:t>
      </w:r>
    </w:p>
    <w:p>
      <w:pPr>
        <w:numPr>
          <w:ilvl w:val="0"/>
          <w:numId w:val="1005"/>
        </w:numPr>
      </w:pPr>
      <w:r>
        <w:rPr>
          <w:rStyle w:val="NormalTok"/>
        </w:rPr>
        <w:t xml:space="preserve">set</w:t>
      </w:r>
      <w:r>
        <w:t xml:space="preserve"> </w:t>
      </w:r>
      <w:r>
        <w:t xml:space="preserve">accessor: Starts with the keyword</w:t>
      </w:r>
      <w:r>
        <w:t xml:space="preserve"> </w:t>
      </w:r>
      <w:r>
        <w:rPr>
          <w:rStyle w:val="NormalTok"/>
        </w:rPr>
        <w:t xml:space="preserve">set</w:t>
      </w:r>
      <w:r>
        <w:t xml:space="preserve">, then a method body inside a code block</w:t>
      </w:r>
    </w:p>
    <w:p>
      <w:pPr>
        <w:pStyle w:val="Compact"/>
        <w:numPr>
          <w:ilvl w:val="1"/>
          <w:numId w:val="1006"/>
        </w:numPr>
      </w:pPr>
      <w:r>
        <w:t xml:space="preserve">Also a method header with a fixed name, access modifier, return type, and parameter</w:t>
      </w:r>
    </w:p>
    <w:p>
      <w:pPr>
        <w:pStyle w:val="Compact"/>
        <w:numPr>
          <w:ilvl w:val="1"/>
          <w:numId w:val="1006"/>
        </w:numPr>
      </w:pPr>
      <w:r>
        <w:t xml:space="preserve">Access modifier: Same as the property header’s, i.e. </w:t>
      </w:r>
      <w:r>
        <w:rPr>
          <w:rStyle w:val="KeywordTok"/>
        </w:rPr>
        <w:t xml:space="preserve">public</w:t>
      </w:r>
      <w:r>
        <w:t xml:space="preserve"> </w:t>
      </w:r>
      <w:r>
        <w:t xml:space="preserve">in this example</w:t>
      </w:r>
    </w:p>
    <w:p>
      <w:pPr>
        <w:pStyle w:val="Compact"/>
        <w:numPr>
          <w:ilvl w:val="1"/>
          <w:numId w:val="1006"/>
        </w:numPr>
      </w:pPr>
      <w:r>
        <w:t xml:space="preserve">Return type: Always</w:t>
      </w:r>
      <w:r>
        <w:t xml:space="preserve"> </w:t>
      </w:r>
      <w:r>
        <w:rPr>
          <w:rStyle w:val="DataTypeTok"/>
        </w:rPr>
        <w:t xml:space="preserve">void</w:t>
      </w:r>
      <w:r>
        <w:t xml:space="preserve"> </w:t>
      </w:r>
      <w:r>
        <w:t xml:space="preserve">(like a setter)</w:t>
      </w:r>
    </w:p>
    <w:p>
      <w:pPr>
        <w:pStyle w:val="Compact"/>
        <w:numPr>
          <w:ilvl w:val="1"/>
          <w:numId w:val="1006"/>
        </w:numPr>
      </w:pPr>
      <w:r>
        <w:t xml:space="preserve">Parameter: Same type as the property header’s type, name is always</w:t>
      </w:r>
      <w:r>
        <w:t xml:space="preserve"> </w:t>
      </w:r>
      <w:r>
        <w:t xml:space="preserve">“value”</w:t>
      </w:r>
      <w:r>
        <w:t xml:space="preserve">. In this case that means the parameter is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value</w:t>
      </w:r>
      <w:r>
        <w:t xml:space="preserve">; imagine the method header says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06"/>
        </w:numPr>
      </w:pPr>
      <w:r>
        <w:t xml:space="preserve">Body of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section looks just like the body of a setter: Assign the parameter to the instance variable (and the parameter is always named</w:t>
      </w:r>
      <w:r>
        <w:t xml:space="preserve"> </w:t>
      </w:r>
      <w:r>
        <w:t xml:space="preserve">“value”</w:t>
      </w:r>
      <w:r>
        <w:t xml:space="preserve">). In this case, that means</w:t>
      </w:r>
      <w:r>
        <w:t xml:space="preserve"> </w:t>
      </w:r>
      <w:r>
        <w:rPr>
          <w:rStyle w:val="NormalTok"/>
        </w:rPr>
        <w:t xml:space="preserve">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</w:p>
    <w:bookmarkEnd w:id="22"/>
    <w:bookmarkStart w:id="24" w:name="using-properties"/>
    <w:p>
      <w:pPr>
        <w:pStyle w:val="Heading2"/>
      </w:pPr>
      <w:r>
        <w:t xml:space="preserve">Using properties</w:t>
      </w:r>
    </w:p>
    <w:p>
      <w:pPr>
        <w:numPr>
          <w:ilvl w:val="0"/>
          <w:numId w:val="1007"/>
        </w:numPr>
      </w:pPr>
      <w:r>
        <w:t xml:space="preserve">Properties are members of an object, just like instance variables and methods</w:t>
      </w:r>
    </w:p>
    <w:p>
      <w:pPr>
        <w:numPr>
          <w:ilvl w:val="0"/>
          <w:numId w:val="1007"/>
        </w:numPr>
      </w:pPr>
      <w:r>
        <w:t xml:space="preserve">Access them with the</w:t>
      </w:r>
      <w:r>
        <w:t xml:space="preserve"> </w:t>
      </w:r>
      <w:r>
        <w:t xml:space="preserve">“member access”</w:t>
      </w:r>
      <w:r>
        <w:t xml:space="preserve"> </w:t>
      </w:r>
      <w:r>
        <w:t xml:space="preserve">operator, aka the dot operator</w:t>
      </w:r>
    </w:p>
    <w:p>
      <w:pPr>
        <w:pStyle w:val="Compact"/>
        <w:numPr>
          <w:ilvl w:val="1"/>
          <w:numId w:val="1008"/>
        </w:numPr>
      </w:pPr>
      <w:r>
        <w:t xml:space="preserve">For example,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t xml:space="preserve"> </w:t>
      </w:r>
      <w:r>
        <w:t xml:space="preserve">will access the property we wrote, assuming</w:t>
      </w:r>
      <w:r>
        <w:t xml:space="preserve"> </w:t>
      </w:r>
      <w:r>
        <w:rPr>
          <w:rStyle w:val="NormalTok"/>
        </w:rPr>
        <w:t xml:space="preserve">myRect</w:t>
      </w:r>
      <w:r>
        <w:t xml:space="preserve"> </w:t>
      </w:r>
      <w:r>
        <w:t xml:space="preserve">is a Rectangle</w:t>
      </w:r>
    </w:p>
    <w:p>
      <w:pPr>
        <w:numPr>
          <w:ilvl w:val="0"/>
          <w:numId w:val="1008"/>
        </w:numPr>
      </w:pPr>
      <w:r>
        <w:t xml:space="preserve">A complete example (available</w:t>
      </w:r>
      <w:r>
        <w:t xml:space="preserve"> </w:t>
      </w:r>
      <w:hyperlink r:id="rId23">
        <w:r>
          <w:rPr>
            <w:rStyle w:val="Hyperlink"/>
          </w:rPr>
          <w:t xml:space="preserve">as a complete solution</w:t>
        </w:r>
      </w:hyperlink>
      <w:r>
        <w:t xml:space="preserve">), where the</w:t>
      </w:r>
      <w:r>
        <w:t xml:space="preserve"> </w:t>
      </w:r>
      <w:r>
        <w:t xml:space="preserve">“length”</w:t>
      </w:r>
      <w:r>
        <w:t xml:space="preserve"> </w:t>
      </w:r>
      <w:r>
        <w:t xml:space="preserve">and</w:t>
      </w:r>
      <w:r>
        <w:t xml:space="preserve"> </w:t>
      </w:r>
      <w:r>
        <w:t xml:space="preserve">“width”</w:t>
      </w:r>
      <w:r>
        <w:t xml:space="preserve"> </w:t>
      </w:r>
      <w:r>
        <w:t xml:space="preserve">attributes are implemented with properties: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﻿class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Properties</w:t>
      </w:r>
      <w:r>
        <w:t xml:space="preserve"> </w:t>
      </w:r>
      <w:r>
        <w:t xml:space="preserve">“act like”</w:t>
      </w:r>
      <w:r>
        <w:t xml:space="preserve"> </w:t>
      </w:r>
      <w:r>
        <w:t xml:space="preserve">variables: you can assign to them and read from them</w:t>
      </w:r>
    </w:p>
    <w:p>
      <w:pPr>
        <w:numPr>
          <w:ilvl w:val="0"/>
          <w:numId w:val="1008"/>
        </w:numPr>
      </w:pPr>
      <w:r>
        <w:t xml:space="preserve">Reading from a property will</w:t>
      </w:r>
      <w:r>
        <w:t xml:space="preserve"> </w:t>
      </w:r>
      <w:r>
        <w:rPr>
          <w:i/>
          <w:iCs/>
        </w:rPr>
        <w:t xml:space="preserve">automatically</w:t>
      </w:r>
      <w:r>
        <w:t xml:space="preserve"> </w:t>
      </w:r>
      <w:r>
        <w:t xml:space="preserve">call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for that property</w:t>
      </w:r>
    </w:p>
    <w:p>
      <w:pPr>
        <w:pStyle w:val="Compact"/>
        <w:numPr>
          <w:ilvl w:val="1"/>
          <w:numId w:val="1009"/>
        </w:numPr>
      </w:pPr>
      <w:r>
        <w:t xml:space="preserve">For example,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$</w:t>
      </w:r>
      <w:r>
        <w:rPr>
          <w:rStyle w:val="StringTok"/>
        </w:rPr>
        <w:t xml:space="preserve">"The width is {myRectangle.Width}"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will call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inside the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property, which in turn executes</w:t>
      </w:r>
      <w: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t xml:space="preserve"> </w:t>
      </w:r>
      <w:r>
        <w:t xml:space="preserve">and returns the current value of the instance variable</w:t>
      </w:r>
    </w:p>
    <w:p>
      <w:pPr>
        <w:pStyle w:val="Compact"/>
        <w:numPr>
          <w:ilvl w:val="1"/>
          <w:numId w:val="1010"/>
        </w:numPr>
      </w:pPr>
      <w:r>
        <w:t xml:space="preserve">This is equivalent to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$</w:t>
      </w:r>
      <w:r>
        <w:rPr>
          <w:rStyle w:val="StringTok"/>
        </w:rPr>
        <w:t xml:space="preserve">"The width is {myRectangle.GetWidth()}"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using the</w:t>
      </w:r>
      <w:r>
        <w:t xml:space="preserve"> </w:t>
      </w:r>
      <w:r>
        <w:t xml:space="preserve">“old”</w:t>
      </w:r>
      <w:r>
        <w:t xml:space="preserve"> </w:t>
      </w:r>
      <w:r>
        <w:t xml:space="preserve">Rectangle code</w:t>
      </w:r>
    </w:p>
    <w:p>
      <w:pPr>
        <w:numPr>
          <w:ilvl w:val="0"/>
          <w:numId w:val="1010"/>
        </w:numPr>
      </w:pPr>
      <w:r>
        <w:t xml:space="preserve">Assigning to (writing) a property will</w:t>
      </w:r>
      <w:r>
        <w:t xml:space="preserve"> </w:t>
      </w:r>
      <w:r>
        <w:rPr>
          <w:i/>
          <w:iCs/>
        </w:rPr>
        <w:t xml:space="preserve">automatically</w:t>
      </w:r>
      <w:r>
        <w:t xml:space="preserve"> </w:t>
      </w:r>
      <w:r>
        <w:t xml:space="preserve">call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for that property, with an argument equal to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operator</w:t>
      </w:r>
    </w:p>
    <w:p>
      <w:pPr>
        <w:pStyle w:val="Compact"/>
        <w:numPr>
          <w:ilvl w:val="1"/>
          <w:numId w:val="1011"/>
        </w:numPr>
      </w:pPr>
      <w:r>
        <w:t xml:space="preserve">For example,</w:t>
      </w:r>
      <w:r>
        <w:t xml:space="preserve"> </w:t>
      </w:r>
      <w:r>
        <w:rPr>
          <w:rStyle w:val="NormalTok"/>
        </w:rPr>
        <w:t xml:space="preserve">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;</w:t>
      </w:r>
      <w:r>
        <w:t xml:space="preserve"> </w:t>
      </w:r>
      <w:r>
        <w:t xml:space="preserve">will call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inside the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property, with</w:t>
      </w:r>
      <w:r>
        <w:t xml:space="preserve"> </w:t>
      </w:r>
      <w:r>
        <w:rPr>
          <w:rStyle w:val="NormalTok"/>
        </w:rPr>
        <w:t xml:space="preserve">value</w:t>
      </w:r>
      <w:r>
        <w:t xml:space="preserve"> </w:t>
      </w:r>
      <w:r>
        <w:t xml:space="preserve">equal to 15</w:t>
      </w:r>
    </w:p>
    <w:p>
      <w:pPr>
        <w:pStyle w:val="Compact"/>
        <w:numPr>
          <w:ilvl w:val="1"/>
          <w:numId w:val="1011"/>
        </w:numPr>
      </w:pPr>
      <w:r>
        <w:t xml:space="preserve">This is equivalent to</w:t>
      </w:r>
      <w:r>
        <w:t xml:space="preserve"> </w:t>
      </w:r>
      <w:r>
        <w:rPr>
          <w:rStyle w:val="NormalTok"/>
        </w:rPr>
        <w:t xml:space="preserve">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);</w:t>
      </w:r>
      <w:r>
        <w:t xml:space="preserve"> </w:t>
      </w:r>
      <w:r>
        <w:t xml:space="preserve">using the</w:t>
      </w:r>
      <w:r>
        <w:t xml:space="preserve"> </w:t>
      </w:r>
      <w:r>
        <w:t xml:space="preserve">“old”</w:t>
      </w:r>
      <w:r>
        <w:t xml:space="preserve"> </w:t>
      </w:r>
      <w:r>
        <w:t xml:space="preserve">Rectangle code</w:t>
      </w:r>
    </w:p>
    <w:bookmarkEnd w:id="24"/>
    <w:bookmarkStart w:id="26" w:name="in-more-details"/>
    <w:p>
      <w:pPr>
        <w:pStyle w:val="Heading2"/>
      </w:pPr>
      <w:r>
        <w:t xml:space="preserve">In More Details</w:t>
      </w:r>
    </w:p>
    <w:p>
      <w:pPr>
        <w:numPr>
          <w:ilvl w:val="0"/>
          <w:numId w:val="1012"/>
        </w:numPr>
      </w:pPr>
      <w:r>
        <w:t xml:space="preserve">Note that in a property,</w:t>
      </w:r>
      <w:r>
        <w:t xml:space="preserve"> </w:t>
      </w:r>
      <w:r>
        <w:rPr>
          <w:rStyle w:val="NormalTok"/>
        </w:rPr>
        <w:t xml:space="preserve">value</w:t>
      </w:r>
      <w:r>
        <w:t xml:space="preserve"> </w:t>
      </w:r>
      <w:r>
        <w:t xml:space="preserve">is what is called a</w:t>
      </w:r>
      <w:r>
        <w:t xml:space="preserve"> </w:t>
      </w:r>
      <w:hyperlink r:id="rId25">
        <w:r>
          <w:rPr>
            <w:rStyle w:val="Hyperlink"/>
            <w:i/>
            <w:iCs/>
          </w:rPr>
          <w:t xml:space="preserve">contextual keyword</w:t>
        </w:r>
      </w:hyperlink>
      <w:r>
        <w:t xml:space="preserve">: it is not a reserved word in C# (it could be used as an identifier), but</w:t>
      </w:r>
      <w:r>
        <w:t xml:space="preserve"> </w:t>
      </w:r>
      <w:r>
        <w:rPr>
          <w:i/>
          <w:iCs/>
        </w:rPr>
        <w:t xml:space="preserve">inside a property</w:t>
      </w:r>
      <w:r>
        <w:t xml:space="preserve"> </w:t>
      </w:r>
      <w:r>
        <w:t xml:space="preserve">it refers to something special, the name of the set method parameter.</w:t>
      </w:r>
    </w:p>
    <w:p>
      <w:pPr>
        <w:numPr>
          <w:ilvl w:val="0"/>
          <w:numId w:val="1012"/>
        </w:numPr>
      </w:pPr>
      <w:r>
        <w:t xml:space="preserve">In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The attribute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is called</w:t>
      </w:r>
      <w:r>
        <w:t xml:space="preserve"> </w:t>
      </w:r>
      <w:r>
        <w:rPr>
          <w:i/>
          <w:iCs/>
        </w:rPr>
        <w:t xml:space="preserve">the Width’s property backing field</w:t>
      </w:r>
      <w:r>
        <w:t xml:space="preserve">: it holds the data assigned to the property.</w:t>
      </w:r>
    </w:p>
    <w:p>
      <w:pPr>
        <w:numPr>
          <w:ilvl w:val="0"/>
          <w:numId w:val="1012"/>
        </w:numPr>
      </w:pPr>
      <w:r>
        <w:t xml:space="preserve">When the property’s get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set accessors are trivial (like the ones above), we can simply omit them their body completely. That is, the previous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property could be implemented using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This is called</w:t>
      </w:r>
      <w:r>
        <w:t xml:space="preserve"> </w:t>
      </w:r>
      <w:r>
        <w:rPr>
          <w:i/>
          <w:iCs/>
        </w:rPr>
        <w:t xml:space="preserve">auto-properties</w:t>
      </w:r>
      <w:r>
        <w:t xml:space="preserve">. Note that in this case, we do not need to declare the property’s backing field (that is, no need to have</w:t>
      </w:r>
      <w: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t xml:space="preserve">), but cannot refer to it!</w:t>
      </w:r>
    </w:p>
    <w:p>
      <w:pPr>
        <w:numPr>
          <w:ilvl w:val="0"/>
          <w:numId w:val="1012"/>
        </w:numPr>
      </w:pPr>
      <w:r>
        <w:t xml:space="preserve">Conversely, get and set accessor can contains arbitrarily convoluted code: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2"/>
        </w:numPr>
      </w:pPr>
      <w:r>
        <w:t xml:space="preserve">Note however that if the set or get accessor is not the</w:t>
      </w:r>
      <w:r>
        <w:t xml:space="preserve"> </w:t>
      </w:r>
      <w:r>
        <w:t xml:space="preserve">“trivial”</w:t>
      </w:r>
      <w:r>
        <w:t xml:space="preserve"> </w:t>
      </w:r>
      <w:r>
        <w:t xml:space="preserve">one, then auto-properties cannot be used and the other accessor must be specified.</w:t>
      </w:r>
    </w:p>
    <w:p>
      <w:pPr>
        <w:pStyle w:val="Compact"/>
        <w:numPr>
          <w:ilvl w:val="1"/>
          <w:numId w:val="1013"/>
        </w:numPr>
      </w:pPr>
      <w:r>
        <w:t xml:space="preserve">For example, in the above code, simply writing</w:t>
      </w:r>
      <w: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would give a compilation error.</w:t>
      </w:r>
    </w:p>
    <w:p>
      <w:pPr>
        <w:numPr>
          <w:ilvl w:val="0"/>
          <w:numId w:val="1013"/>
        </w:numPr>
      </w:pPr>
      <w:r>
        <w:t xml:space="preserve">Note that properties can exist without backing field, and they can be</w:t>
      </w:r>
      <w:r>
        <w:t xml:space="preserve"> </w:t>
      </w:r>
      <w:r>
        <w:rPr>
          <w:i/>
          <w:iCs/>
        </w:rPr>
        <w:t xml:space="preserve">read-only</w:t>
      </w:r>
      <w:r>
        <w:t xml:space="preserve"> </w:t>
      </w:r>
      <w:r>
        <w:t xml:space="preserve">(that is, without a set accessor) or</w:t>
      </w:r>
      <w:r>
        <w:t xml:space="preserve"> </w:t>
      </w:r>
      <w:r>
        <w:rPr>
          <w:i/>
          <w:iCs/>
        </w:rPr>
        <w:t xml:space="preserve">write-only</w:t>
      </w:r>
      <w:r>
        <w:t xml:space="preserve"> </w:t>
      </w:r>
      <w:r>
        <w:t xml:space="preserve">(that is, without a get accessor, but this is rarer).</w:t>
      </w:r>
    </w:p>
    <w:p>
      <w:pPr>
        <w:numPr>
          <w:ilvl w:val="1"/>
          <w:numId w:val="1014"/>
        </w:numPr>
      </w:pPr>
      <w:r>
        <w:t xml:space="preserve">An example of read-only property is as follows: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Circle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Diameter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constructor below  sets the value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of the property's backing field through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property's set accessor.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Circle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dP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Diameter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Radius property below is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1. read-only (no set accessor),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2. without a backing field.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Diameter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4"/>
        </w:numPr>
      </w:pPr>
      <w:r>
        <w:t xml:space="preserve">It is possible to set a</w:t>
      </w:r>
      <w:r>
        <w:t xml:space="preserve"> </w:t>
      </w:r>
      <w:r>
        <w:t xml:space="preserve">“custom default value”</w:t>
      </w:r>
      <w:r>
        <w:t xml:space="preserve"> </w:t>
      </w:r>
      <w:r>
        <w:t xml:space="preserve">for properties using a</w:t>
      </w:r>
      <w:r>
        <w:t xml:space="preserve"> </w:t>
      </w:r>
      <w:r>
        <w:rPr>
          <w:i/>
          <w:iCs/>
        </w:rPr>
        <w:t xml:space="preserve">property initializer</w:t>
      </w:r>
      <w:r>
        <w:t xml:space="preserve">, as follows: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In this case, the property’s backing field value will be -1 by default. Properties with initializer can be read-only: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MaximumValue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</w:t>
      </w:r>
      <w:r>
        <w:rPr>
          <w:rStyle w:val="OperatorTok"/>
        </w:rPr>
        <w:t xml:space="preserve">;</w:t>
      </w:r>
    </w:p>
    <w:p>
      <w:pPr>
        <w:numPr>
          <w:ilvl w:val="0"/>
          <w:numId w:val="1014"/>
        </w:numPr>
      </w:pPr>
      <w:r>
        <w:t xml:space="preserve">Finally, properties can be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as well: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Explanation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 Circle has for radius its diameter divided by 2."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Such a property can be accessed using for example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Explanation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and its value can be changed, for instance by appending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it: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Explanation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Its circumference is π multiplied by its diameter."</w:t>
      </w:r>
      <w:r>
        <w:rPr>
          <w:rStyle w:val="OperatorTok"/>
        </w:rPr>
        <w:t xml:space="preserve">;</w:t>
      </w:r>
    </w:p>
    <w:bookmarkEnd w:id="26"/>
    <w:bookmarkStart w:id="33" w:name="properties-in-uml-class-diagrams"/>
    <w:p>
      <w:pPr>
        <w:pStyle w:val="Heading2"/>
      </w:pPr>
      <w:r>
        <w:t xml:space="preserve">Properties in UML Class Diagrams</w:t>
      </w:r>
    </w:p>
    <w:bookmarkStart w:id="32" w:name="simple-notation"/>
    <w:p>
      <w:pPr>
        <w:pStyle w:val="Heading3"/>
      </w:pPr>
      <w:r>
        <w:t xml:space="preserve">Simple Notation</w:t>
      </w:r>
    </w:p>
    <w:p>
      <w:pPr>
        <w:numPr>
          <w:ilvl w:val="0"/>
          <w:numId w:val="1015"/>
        </w:numPr>
      </w:pPr>
      <w:r>
        <w:t xml:space="preserve">Since properties represent (or, rather, allow to access) attributes, they go in the</w:t>
      </w:r>
      <w:r>
        <w:t xml:space="preserve"> </w:t>
      </w:r>
      <w:r>
        <w:t xml:space="preserve">“attributes”</w:t>
      </w:r>
      <w:r>
        <w:t xml:space="preserve"> </w:t>
      </w:r>
      <w:r>
        <w:t xml:space="preserve">box (the second box)</w:t>
      </w:r>
    </w:p>
    <w:p>
      <w:pPr>
        <w:numPr>
          <w:ilvl w:val="0"/>
          <w:numId w:val="1015"/>
        </w:numPr>
      </w:pPr>
      <w:r>
        <w:t xml:space="preserve">If a property will simply</w:t>
      </w:r>
      <w:r>
        <w:t xml:space="preserve"> </w:t>
      </w:r>
      <w:r>
        <w:t xml:space="preserve">“get”</w:t>
      </w:r>
      <w:r>
        <w:t xml:space="preserve"> </w:t>
      </w:r>
      <w:r>
        <w:t xml:space="preserve">and</w:t>
      </w:r>
      <w:r>
        <w:t xml:space="preserve"> </w:t>
      </w:r>
      <w:r>
        <w:t xml:space="preserve">“set”</w:t>
      </w:r>
      <w:r>
        <w:t xml:space="preserve"> </w:t>
      </w:r>
      <w:r>
        <w:t xml:space="preserve">an instance variable of the same name, you 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need to write the instance variable in the box</w:t>
      </w:r>
    </w:p>
    <w:p>
      <w:pPr>
        <w:pStyle w:val="Compact"/>
        <w:numPr>
          <w:ilvl w:val="1"/>
          <w:numId w:val="1016"/>
        </w:numPr>
      </w:pPr>
      <w:r>
        <w:t xml:space="preserve">No need to write both the property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and the instance variable</w:t>
      </w:r>
      <w:r>
        <w:t xml:space="preserve"> </w:t>
      </w:r>
      <w:r>
        <w:rPr>
          <w:rStyle w:val="NormalTok"/>
        </w:rPr>
        <w:t xml:space="preserve">width</w:t>
      </w:r>
    </w:p>
    <w:p>
      <w:pPr>
        <w:numPr>
          <w:ilvl w:val="0"/>
          <w:numId w:val="1016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[+/-]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property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]</w:t>
      </w:r>
    </w:p>
    <w:p>
      <w:pPr>
        <w:numPr>
          <w:ilvl w:val="0"/>
          <w:numId w:val="1016"/>
        </w:numPr>
      </w:pPr>
      <w:r>
        <w:t xml:space="preserve">Note that the access modifier (+ or -) is for the property, not the instance variable, so it is + if the property is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(which it usually is)</w:t>
      </w:r>
    </w:p>
    <w:p>
      <w:pPr>
        <w:numPr>
          <w:ilvl w:val="0"/>
          <w:numId w:val="1016"/>
        </w:numPr>
      </w:pPr>
      <w:r>
        <w:t xml:space="preserve">Example for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, assuming we converted both attributes to use properties instead of getters and setters: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2971800" cy="1816100"/>
            <wp:effectExtent b="0" l="0" r="0" t="0"/>
            <wp:docPr descr="A UML diagram for the Rectangle class (text version)" title="class Rectangle{ + &lt;&lt; property &gt;&gt; Width: int + &lt;&lt; property &gt;&gt; Length: int + ComputeArea() int }" id="28" name="Picture"/>
            <a:graphic>
              <a:graphicData uri="http://schemas.openxmlformats.org/drawingml/2006/picture">
                <pic:pic>
                  <pic:nvPicPr>
                    <pic:cNvPr descr="data:image/png;base64,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UML diagram for the Rectangle class (</w:t>
      </w:r>
      <w:hyperlink r:id="rId30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numPr>
          <w:ilvl w:val="0"/>
          <w:numId w:val="1016"/>
        </w:numPr>
      </w:pPr>
      <w:r>
        <w:t xml:space="preserve">We no longer need to write all those setter and getter methods, since they are</w:t>
      </w:r>
      <w:r>
        <w:t xml:space="preserve"> </w:t>
      </w:r>
      <w:r>
        <w:t xml:space="preserve">“built in”</w:t>
      </w:r>
      <w:r>
        <w:t xml:space="preserve"> </w:t>
      </w:r>
      <w:r>
        <w:t xml:space="preserve">to the properties</w:t>
      </w:r>
    </w:p>
    <w:bookmarkStart w:id="31" w:name="more-accurate-notation"/>
    <w:p>
      <w:pPr>
        <w:pStyle w:val="Heading4"/>
      </w:pPr>
      <w:r>
        <w:t xml:space="preserve">More Accurate Notation</w:t>
      </w:r>
    </w:p>
    <w:p>
      <w:pPr>
        <w:pStyle w:val="FirstParagraph"/>
      </w:pPr>
      <w:r>
        <w:t xml:space="preserve">In general, instead of writing for example</w:t>
      </w:r>
    </w:p>
    <w:p>
      <w:pPr>
        <w:pStyle w:val="SourceCode"/>
      </w:pPr>
      <w:r>
        <w:rPr>
          <w:rStyle w:val="VerbatimChar"/>
        </w:rPr>
        <w:t xml:space="preserve">+ &lt;&lt;properties&gt;&gt; Explanation: string</w:t>
      </w:r>
    </w:p>
    <w:p>
      <w:pPr>
        <w:pStyle w:val="FirstParagraph"/>
      </w:pPr>
      <w:r>
        <w:t xml:space="preserve">one can write</w:t>
      </w:r>
    </w:p>
    <w:p>
      <w:pPr>
        <w:pStyle w:val="SourceCode"/>
      </w:pPr>
      <w:r>
        <w:rPr>
          <w:rStyle w:val="VerbatimChar"/>
        </w:rPr>
        <w:t xml:space="preserve">+ &lt;&lt;get, set&gt;&gt; Explanation: string</w:t>
      </w:r>
    </w:p>
    <w:p>
      <w:pPr>
        <w:pStyle w:val="FirstParagraph"/>
      </w:pPr>
      <w:r>
        <w:t xml:space="preserve">or even</w:t>
      </w:r>
    </w:p>
    <w:p>
      <w:pPr>
        <w:pStyle w:val="SourceCode"/>
      </w:pPr>
      <w:r>
        <w:rPr>
          <w:rStyle w:val="VerbatimChar"/>
        </w:rPr>
        <w:t xml:space="preserve">+ &lt;&lt;set&gt;&gt; Explanation: string</w:t>
      </w:r>
      <w:r>
        <w:br/>
      </w:r>
      <w:r>
        <w:rPr>
          <w:rStyle w:val="VerbatimChar"/>
        </w:rPr>
        <w:t xml:space="preserve">+ &lt;&lt;get&gt;&gt; Explanation: string</w:t>
      </w:r>
    </w:p>
    <w:p>
      <w:pPr>
        <w:pStyle w:val="FirstParagraph"/>
      </w:pPr>
      <w:r>
        <w:t xml:space="preserve">The benefit of this notation is that read-only properties can easily be integrated in the UML class diagram, by simply omitting the</w:t>
      </w:r>
      <w: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set</w:t>
      </w:r>
      <w:r>
        <w:rPr>
          <w:rStyle w:val="OperatorTok"/>
        </w:rPr>
        <w:t xml:space="preserve">&gt;&gt;</w:t>
      </w:r>
      <w:r>
        <w:t xml:space="preserve"> </w:t>
      </w:r>
      <w:r>
        <w:t xml:space="preserve">line:</w:t>
      </w:r>
    </w:p>
    <w:p>
      <w:pPr>
        <w:pStyle w:val="SourceCode"/>
      </w:pPr>
      <w:r>
        <w:rPr>
          <w:rStyle w:val="VerbatimChar"/>
        </w:rPr>
        <w:t xml:space="preserve">+ &lt;&lt;get&gt;&gt; Radius : decimal</w:t>
      </w:r>
    </w:p>
    <w:bookmarkEnd w:id="31"/>
    <w:bookmarkEnd w:id="32"/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hyperlink" Id="rId25" Target="https://learn.microsoft.com/en-us/dotnet/csharp/language-reference/language-specification/lexical-structure#644-keywords" TargetMode="External" /><Relationship Type="http://schemas.openxmlformats.org/officeDocument/2006/relationships/hyperlink" Id="rId20" Target="https://stackoverflow.com/questions/2701077/does-java-have-properties-that-work-the-same-way-properties-work-in-c" TargetMode="External" /><Relationship Type="http://schemas.openxmlformats.org/officeDocument/2006/relationships/hyperlink" Id="rId23" Target="https:/princomp.github.io/code/projects/Properties_Example.zip" TargetMode="External" /><Relationship Type="http://schemas.openxmlformats.org/officeDocument/2006/relationships/hyperlink" Id="rId30" Target="https:/princomp.github.io/uml/Rectangle_with_properties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learn.microsoft.com/en-us/dotnet/csharp/language-reference/language-specification/lexical-structure#644-keywords" TargetMode="External" /><Relationship Type="http://schemas.openxmlformats.org/officeDocument/2006/relationships/hyperlink" Id="rId20" Target="https://stackoverflow.com/questions/2701077/does-java-have-properties-that-work-the-same-way-properties-work-in-c" TargetMode="External" /><Relationship Type="http://schemas.openxmlformats.org/officeDocument/2006/relationships/hyperlink" Id="rId23" Target="https:/princomp.github.io/code/projects/Properties_Example.zip" TargetMode="External" /><Relationship Type="http://schemas.openxmlformats.org/officeDocument/2006/relationships/hyperlink" Id="rId30" Target="https:/princomp.github.io/uml/Rectangle_with_properties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2024-09-19T23:09:22Z</dcterms:created>
  <dcterms:modified xsi:type="dcterms:W3CDTF">2024-09-19T23:09:22Z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