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ate"/>
      </w:pPr>
      <w:r>
        <w:t xml:space="preserve">2025-01-08</w:t>
      </w:r>
    </w:p>
    <w:bookmarkStart w:id="29" w:name="polymorphism"/>
    <w:p>
      <w:pPr>
        <w:pStyle w:val="Heading1"/>
      </w:pPr>
      <w:r>
        <w:t xml:space="preserve">Polymorphism</w:t>
      </w:r>
    </w:p>
    <w:bookmarkStart w:id="23" w:name="motivation"/>
    <w:p>
      <w:pPr>
        <w:pStyle w:val="Heading2"/>
      </w:pPr>
      <w:r>
        <w:t xml:space="preserve">Motivation</w:t>
      </w:r>
    </w:p>
    <w:p>
      <w:pPr>
        <w:pStyle w:val="FirstParagraph"/>
      </w:pPr>
      <w:hyperlink r:id="rId20">
        <w:r>
          <w:rPr>
            <w:rStyle w:val="Hyperlink"/>
          </w:rPr>
          <w:t xml:space="preserve">Inheritance</w:t>
        </w:r>
      </w:hyperlink>
      <w:r>
        <w:t xml:space="preserve"> </w:t>
      </w:r>
      <w:r>
        <w:t xml:space="preserve">provides another very useful mechanism:</w:t>
      </w:r>
      <w:r>
        <w:t xml:space="preserve"> </w:t>
      </w:r>
      <w:hyperlink r:id="rId21">
        <w:r>
          <w:rPr>
            <w:rStyle w:val="Hyperlink"/>
          </w:rPr>
          <w:t xml:space="preserve">(subtype)</w:t>
        </w:r>
        <w:r>
          <w:rPr>
            <w:rStyle w:val="Hyperlink"/>
          </w:rPr>
          <w:t xml:space="preserve"> </w:t>
        </w:r>
        <w:r>
          <w:rPr>
            <w:rStyle w:val="Hyperlink"/>
            <w:i/>
            <w:iCs/>
          </w:rPr>
          <w:t xml:space="preserve">polymorphism</w:t>
        </w:r>
      </w:hyperlink>
      <w:r>
        <w:t xml:space="preserve">.</w:t>
      </w:r>
      <w:r>
        <w:t xml:space="preserve"> </w:t>
      </w:r>
      <w:r>
        <w:t xml:space="preserve">In a nutshell, the idea is that if a</w:t>
      </w:r>
      <w:r>
        <w:t xml:space="preserve"> </w:t>
      </w:r>
      <w:r>
        <w:rPr>
          <w:rStyle w:val="NormalTok"/>
        </w:rPr>
        <w:t xml:space="preserve">Pyramid</w:t>
      </w:r>
      <w:r>
        <w:rPr>
          <w:rStyle w:val="FootnoteReference"/>
        </w:rPr>
        <w:footnoteReference w:id="22"/>
      </w:r>
      <w:r>
        <w:t xml:space="preserve"> </w:t>
      </w:r>
      <w:r>
        <w:t xml:space="preserve">class extends the</w:t>
      </w:r>
      <w:r>
        <w:t xml:space="preserve"> </w:t>
      </w:r>
      <w:r>
        <w:rPr>
          <w:rStyle w:val="NormalTok"/>
        </w:rPr>
        <w:t xml:space="preserve">Rectangle</w:t>
      </w:r>
      <w:r>
        <w:t xml:space="preserve"> </w:t>
      </w:r>
      <w:r>
        <w:t xml:space="preserve">class, then a</w:t>
      </w:r>
      <w:r>
        <w:t xml:space="preserve"> </w:t>
      </w:r>
      <w:r>
        <w:rPr>
          <w:rStyle w:val="NormalTok"/>
        </w:rPr>
        <w:t xml:space="preserve">Pyramid</w:t>
      </w:r>
      <w:r>
        <w:t xml:space="preserve"> </w:t>
      </w:r>
      <w:r>
        <w:t xml:space="preserve">object can</w:t>
      </w:r>
      <w:r>
        <w:t xml:space="preserve"> </w:t>
      </w:r>
      <w:r>
        <w:rPr>
          <w:i/>
          <w:iCs/>
        </w:rPr>
        <w:t xml:space="preserve">still access all the</w:t>
      </w:r>
      <w:r>
        <w:rPr>
          <w:i/>
          <w:iCs/>
        </w:rPr>
        <w:t xml:space="preserve"> </w:t>
      </w:r>
      <w:r>
        <w:rPr>
          <w:rStyle w:val="NormalTok"/>
        </w:rPr>
        <w:t xml:space="preserve">Rectangle</w:t>
      </w:r>
      <w:r>
        <w:rPr>
          <w:i/>
          <w:iCs/>
        </w:rPr>
        <w:t xml:space="preserve">’s public methods, properties and attributes</w:t>
      </w:r>
      <w:r>
        <w:t xml:space="preserve">. Indeed, a</w:t>
      </w:r>
      <w:r>
        <w:t xml:space="preserve"> </w:t>
      </w:r>
      <w:r>
        <w:rPr>
          <w:rStyle w:val="NormalTok"/>
        </w:rPr>
        <w:t xml:space="preserve">Pyramid</w:t>
      </w:r>
      <w:r>
        <w:t xml:space="preserve"> </w:t>
      </w:r>
      <w:r>
        <w:rPr>
          <w:i/>
          <w:iCs/>
        </w:rPr>
        <w:t xml:space="preserve">is a</w:t>
      </w:r>
      <w:r>
        <w:t xml:space="preserve"> </w:t>
      </w:r>
      <w:r>
        <w:rPr>
          <w:rStyle w:val="NormalTok"/>
        </w:rPr>
        <w:t xml:space="preserve">Rectangle</w:t>
      </w:r>
      <w:r>
        <w:t xml:space="preserve">: this is precisely what polymorphism means.</w:t>
      </w:r>
    </w:p>
    <w:p>
      <w:pPr>
        <w:pStyle w:val="BodyText"/>
      </w:pPr>
      <w:r>
        <w:t xml:space="preserve">While the example below is abstract, it can be easily instantiated to e.g., a</w:t>
      </w:r>
      <w:r>
        <w:t xml:space="preserve"> </w:t>
      </w:r>
      <w:r>
        <w:rPr>
          <w:rStyle w:val="NormalTok"/>
        </w:rPr>
        <w:t xml:space="preserve">Cat</w:t>
      </w:r>
      <w:r>
        <w:t xml:space="preserve"> </w:t>
      </w:r>
      <w:r>
        <w:t xml:space="preserve">class inheriting from a</w:t>
      </w:r>
      <w:r>
        <w:t xml:space="preserve"> </w:t>
      </w:r>
      <w:r>
        <w:rPr>
          <w:rStyle w:val="NormalTok"/>
        </w:rPr>
        <w:t xml:space="preserve">Pet</w:t>
      </w:r>
      <w:r>
        <w:t xml:space="preserve"> </w:t>
      </w:r>
      <w:r>
        <w:t xml:space="preserve">class or a</w:t>
      </w:r>
      <w:r>
        <w:t xml:space="preserve"> </w:t>
      </w:r>
      <w:r>
        <w:rPr>
          <w:rStyle w:val="NormalTok"/>
        </w:rPr>
        <w:t xml:space="preserve">Pyramid</w:t>
      </w:r>
      <w:r>
        <w:t xml:space="preserve"> </w:t>
      </w:r>
      <w:r>
        <w:t xml:space="preserve">class inheriting from a</w:t>
      </w:r>
      <w:r>
        <w:t xml:space="preserve"> </w:t>
      </w:r>
      <w:r>
        <w:rPr>
          <w:rStyle w:val="NormalTok"/>
        </w:rPr>
        <w:t xml:space="preserve">Rectangle</w:t>
      </w:r>
      <w:r>
        <w:t xml:space="preserve"> </w:t>
      </w:r>
      <w:r>
        <w:t xml:space="preserve">class.</w:t>
      </w:r>
    </w:p>
    <w:bookmarkEnd w:id="23"/>
    <w:bookmarkStart w:id="24" w:name="Xf10f5a82a81a332f68af1d76da534a548d1cfe7"/>
    <w:p>
      <w:pPr>
        <w:pStyle w:val="Heading2"/>
      </w:pPr>
      <w:r>
        <w:t xml:space="preserve">Inheriting Attributes, Properties and Methods</w:t>
      </w:r>
    </w:p>
    <w:p>
      <w:pPr>
        <w:pStyle w:val="FirstParagraph"/>
      </w:pPr>
      <w:r>
        <w:t xml:space="preserve">Consider the following two classes:</w:t>
      </w:r>
    </w:p>
    <w:p>
      <w:pPr>
        <w:pStyle w:val="SourceCode"/>
      </w:pPr>
      <w:r>
        <w:rPr>
          <w:rStyle w:val="KeywordTok"/>
        </w:rPr>
        <w:t xml:space="preserve">class</w:t>
      </w:r>
      <w:r>
        <w:rPr>
          <w:rStyle w:val="NormalTok"/>
        </w:rPr>
        <w:t xml:space="preserve"> Class1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attribute1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SetAttribute1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aP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attribute1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aP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Property1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get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set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Class2 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 Class1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Property2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get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set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</w:p>
    <w:p>
      <w:pPr>
        <w:pStyle w:val="FirstParagraph"/>
      </w:pPr>
      <w:r>
        <w:t xml:space="preserve">Then,</w:t>
      </w:r>
    </w:p>
    <w:p>
      <w:pPr>
        <w:pStyle w:val="Compact"/>
        <w:numPr>
          <w:ilvl w:val="0"/>
          <w:numId w:val="1001"/>
        </w:numPr>
      </w:pPr>
      <w:r>
        <w:t xml:space="preserve">Any</w:t>
      </w:r>
      <w:r>
        <w:t xml:space="preserve"> </w:t>
      </w:r>
      <w:r>
        <w:rPr>
          <w:rStyle w:val="NormalTok"/>
        </w:rPr>
        <w:t xml:space="preserve">Class1</w:t>
      </w:r>
      <w:r>
        <w:t xml:space="preserve"> </w:t>
      </w:r>
      <w:r>
        <w:t xml:space="preserve">object has an attribute</w:t>
      </w:r>
      <w:r>
        <w:t xml:space="preserve"> </w:t>
      </w:r>
      <w:r>
        <w:rPr>
          <w:rStyle w:val="NormalTok"/>
        </w:rPr>
        <w:t xml:space="preserve">attribute1</w:t>
      </w:r>
      <w:r>
        <w:t xml:space="preserve">, a property</w:t>
      </w:r>
      <w:r>
        <w:t xml:space="preserve"> </w:t>
      </w:r>
      <w:r>
        <w:rPr>
          <w:rStyle w:val="NormalTok"/>
        </w:rPr>
        <w:t xml:space="preserve">Property1</w:t>
      </w:r>
      <w:r>
        <w:t xml:space="preserve"> </w:t>
      </w:r>
      <w:r>
        <w:t xml:space="preserve">and a method</w:t>
      </w:r>
      <w:r>
        <w:t xml:space="preserve"> </w:t>
      </w:r>
      <w:r>
        <w:rPr>
          <w:rStyle w:val="NormalTok"/>
        </w:rPr>
        <w:t xml:space="preserve">SetAttribute1</w:t>
      </w:r>
      <w:r>
        <w:t xml:space="preserve">.</w:t>
      </w:r>
    </w:p>
    <w:p>
      <w:pPr>
        <w:pStyle w:val="Compact"/>
        <w:numPr>
          <w:ilvl w:val="0"/>
          <w:numId w:val="1001"/>
        </w:numPr>
      </w:pPr>
      <w:r>
        <w:t xml:space="preserve">Any</w:t>
      </w:r>
      <w:r>
        <w:t xml:space="preserve"> </w:t>
      </w:r>
      <w:r>
        <w:rPr>
          <w:rStyle w:val="NormalTok"/>
        </w:rPr>
        <w:t xml:space="preserve">Class2</w:t>
      </w:r>
      <w:r>
        <w:t xml:space="preserve"> </w:t>
      </w:r>
      <w:r>
        <w:t xml:space="preserve">object has the attribute, property and method of a</w:t>
      </w:r>
      <w:r>
        <w:t xml:space="preserve"> </w:t>
      </w:r>
      <w:r>
        <w:rPr>
          <w:rStyle w:val="NormalTok"/>
        </w:rPr>
        <w:t xml:space="preserve">Class1</w:t>
      </w:r>
      <w:r>
        <w:t xml:space="preserve"> </w:t>
      </w:r>
      <w:r>
        <w:t xml:space="preserve">object, and</w:t>
      </w:r>
      <w:r>
        <w:t xml:space="preserve"> </w:t>
      </w:r>
      <w:r>
        <w:rPr>
          <w:i/>
          <w:iCs/>
        </w:rPr>
        <w:t xml:space="preserve">in addition</w:t>
      </w:r>
      <w:r>
        <w:t xml:space="preserve">, it has a</w:t>
      </w:r>
      <w:r>
        <w:t xml:space="preserve"> </w:t>
      </w:r>
      <w:r>
        <w:rPr>
          <w:rStyle w:val="NormalTok"/>
        </w:rPr>
        <w:t xml:space="preserve">Property2</w:t>
      </w:r>
      <w:r>
        <w:t xml:space="preserve"> </w:t>
      </w:r>
      <w:r>
        <w:t xml:space="preserve">property.</w:t>
      </w:r>
    </w:p>
    <w:p>
      <w:pPr>
        <w:pStyle w:val="FirstParagraph"/>
      </w:pPr>
      <w:r>
        <w:t xml:space="preserve">This means that the following code is valid:</w:t>
      </w:r>
    </w:p>
    <w:p>
      <w:pPr>
        <w:pStyle w:val="SourceCode"/>
      </w:pPr>
      <w:r>
        <w:rPr>
          <w:rStyle w:val="KeywordTok"/>
        </w:rPr>
        <w:t xml:space="preserve">class</w:t>
      </w:r>
      <w:r>
        <w:rPr>
          <w:rStyle w:val="NormalTok"/>
        </w:rPr>
        <w:t xml:space="preserve"> Program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Main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Class1 object1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Class1</w:t>
      </w:r>
      <w:r>
        <w:rPr>
          <w:rStyle w:val="OperatorTok"/>
        </w:rPr>
        <w:t xml:space="preserve">();</w:t>
      </w:r>
      <w:r>
        <w:br/>
      </w:r>
      <w:r>
        <w:rPr>
          <w:rStyle w:val="NormalTok"/>
        </w:rPr>
        <w:t xml:space="preserve">    object1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SetAttribute1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"Test"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object1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Property1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"Test"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NormalTok"/>
        </w:rPr>
        <w:t xml:space="preserve">    Class2 object2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Class2</w:t>
      </w:r>
      <w:r>
        <w:rPr>
          <w:rStyle w:val="OperatorTok"/>
        </w:rPr>
        <w:t xml:space="preserve">();</w:t>
      </w:r>
      <w:r>
        <w:br/>
      </w:r>
      <w:r>
        <w:rPr>
          <w:rStyle w:val="NormalTok"/>
        </w:rPr>
        <w:t xml:space="preserve">    object2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SetAttribute1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"Test"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object2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Property1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"Test"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object2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Property2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"Test"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</w:p>
    <w:p>
      <w:pPr>
        <w:pStyle w:val="FirstParagraph"/>
      </w:pPr>
      <w:r>
        <w:t xml:space="preserve">Note, however, that</w:t>
      </w:r>
      <w:r>
        <w:t xml:space="preserve"> </w:t>
      </w:r>
      <w:r>
        <w:rPr>
          <w:rStyle w:val="NormalTok"/>
        </w:rPr>
        <w:t xml:space="preserve">object1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Property2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"Test"</w:t>
      </w:r>
      <w:r>
        <w:rPr>
          <w:rStyle w:val="OperatorTok"/>
        </w:rPr>
        <w:t xml:space="preserve">;</w:t>
      </w:r>
      <w:r>
        <w:t xml:space="preserve"> </w:t>
      </w:r>
      <w:r>
        <w:t xml:space="preserve">would not compile, since</w:t>
      </w:r>
      <w:r>
        <w:t xml:space="preserve"> </w:t>
      </w:r>
      <w:r>
        <w:rPr>
          <w:i/>
          <w:iCs/>
        </w:rPr>
        <w:t xml:space="preserve">an object from</w:t>
      </w:r>
      <w:r>
        <w:rPr>
          <w:i/>
          <w:iCs/>
        </w:rPr>
        <w:t xml:space="preserve"> </w:t>
      </w:r>
      <w:r>
        <w:rPr>
          <w:rStyle w:val="NormalTok"/>
        </w:rPr>
        <w:t xml:space="preserve">Class1</w:t>
      </w:r>
      <w:r>
        <w:rPr>
          <w:i/>
          <w:iCs/>
        </w:rPr>
        <w:t xml:space="preserve"> </w:t>
      </w:r>
      <w:r>
        <w:rPr>
          <w:i/>
          <w:iCs/>
        </w:rPr>
        <w:t xml:space="preserve">cannot access the attributes, properties and methods of</w:t>
      </w:r>
      <w:r>
        <w:rPr>
          <w:i/>
          <w:iCs/>
        </w:rPr>
        <w:t xml:space="preserve"> </w:t>
      </w:r>
      <w:r>
        <w:rPr>
          <w:rStyle w:val="NormalTok"/>
        </w:rPr>
        <w:t xml:space="preserve">Class2</w:t>
      </w:r>
      <w:r>
        <w:t xml:space="preserve">.</w:t>
      </w:r>
      <w:r>
        <w:t xml:space="preserve"> </w:t>
      </w:r>
      <w:r>
        <w:t xml:space="preserve">Stated differently, an object in</w:t>
      </w:r>
      <w:r>
        <w:t xml:space="preserve"> </w:t>
      </w:r>
      <w:r>
        <w:rPr>
          <w:rStyle w:val="NormalTok"/>
        </w:rPr>
        <w:t xml:space="preserve">Class2</w:t>
      </w:r>
      <w:r>
        <w:t xml:space="preserve"> </w:t>
      </w:r>
      <w:r>
        <w:rPr>
          <w:i/>
          <w:iCs/>
        </w:rPr>
        <w:t xml:space="preserve">is a(n object in)</w:t>
      </w:r>
      <w:r>
        <w:t xml:space="preserve"> </w:t>
      </w:r>
      <w:r>
        <w:rPr>
          <w:rStyle w:val="NormalTok"/>
        </w:rPr>
        <w:t xml:space="preserve">Class1</w:t>
      </w:r>
      <w:r>
        <w:t xml:space="preserve">, but the converse is not true: an object in</w:t>
      </w:r>
      <w:r>
        <w:t xml:space="preserve"> </w:t>
      </w:r>
      <w:r>
        <w:rPr>
          <w:rStyle w:val="NormalTok"/>
        </w:rPr>
        <w:t xml:space="preserve">Class1</w:t>
      </w:r>
      <w:r>
        <w:t xml:space="preserve"> </w:t>
      </w:r>
      <w:r>
        <w:rPr>
          <w:i/>
          <w:iCs/>
        </w:rPr>
        <w:t xml:space="preserve">is not</w:t>
      </w:r>
      <w:r>
        <w:t xml:space="preserve"> </w:t>
      </w:r>
      <w:r>
        <w:t xml:space="preserve">an object in</w:t>
      </w:r>
      <w:r>
        <w:t xml:space="preserve"> </w:t>
      </w:r>
      <w:r>
        <w:rPr>
          <w:rStyle w:val="NormalTok"/>
        </w:rPr>
        <w:t xml:space="preserve">Class2</w:t>
      </w:r>
      <w:r>
        <w:t xml:space="preserve">.</w:t>
      </w:r>
    </w:p>
    <w:bookmarkEnd w:id="24"/>
    <w:bookmarkStart w:id="25" w:name="polymorphism-and-references"/>
    <w:p>
      <w:pPr>
        <w:pStyle w:val="Heading2"/>
      </w:pPr>
      <w:r>
        <w:t xml:space="preserve">Polymorphism and References</w:t>
      </w:r>
    </w:p>
    <w:p>
      <w:pPr>
        <w:pStyle w:val="FirstParagraph"/>
      </w:pPr>
      <w:r>
        <w:t xml:space="preserve">Note that a</w:t>
      </w:r>
      <w:r>
        <w:t xml:space="preserve"> </w:t>
      </w:r>
      <w:r>
        <w:rPr>
          <w:rStyle w:val="NormalTok"/>
        </w:rPr>
        <w:t xml:space="preserve">Class1</w:t>
      </w:r>
      <w:r>
        <w:t xml:space="preserve"> </w:t>
      </w:r>
      <w:r>
        <w:t xml:space="preserve">object can be created using a</w:t>
      </w:r>
      <w:r>
        <w:t xml:space="preserve"> </w:t>
      </w:r>
      <w:r>
        <w:rPr>
          <w:rStyle w:val="NormalTok"/>
        </w:rPr>
        <w:t xml:space="preserve">Class2</w:t>
      </w:r>
      <w:r>
        <w:t xml:space="preserve"> </w:t>
      </w:r>
      <w:r>
        <w:t xml:space="preserve">constructor, since an object in</w:t>
      </w:r>
      <w:r>
        <w:t xml:space="preserve"> </w:t>
      </w:r>
      <w:r>
        <w:rPr>
          <w:rStyle w:val="NormalTok"/>
        </w:rPr>
        <w:t xml:space="preserve">Class2</w:t>
      </w:r>
      <w:r>
        <w:t xml:space="preserve"> </w:t>
      </w:r>
      <w:r>
        <w:rPr>
          <w:i/>
          <w:iCs/>
        </w:rPr>
        <w:t xml:space="preserve">is a(n object in)</w:t>
      </w:r>
      <w:r>
        <w:t xml:space="preserve"> </w:t>
      </w:r>
      <w:r>
        <w:rPr>
          <w:rStyle w:val="NormalTok"/>
        </w:rPr>
        <w:t xml:space="preserve">Class1</w:t>
      </w:r>
      <w:r>
        <w:t xml:space="preserve">.</w:t>
      </w:r>
      <w:r>
        <w:t xml:space="preserve"> </w:t>
      </w:r>
      <w:r>
        <w:t xml:space="preserve">Formally, we can write:</w:t>
      </w:r>
    </w:p>
    <w:p>
      <w:pPr>
        <w:pStyle w:val="SourceCode"/>
      </w:pPr>
      <w:r>
        <w:rPr>
          <w:rStyle w:val="NormalTok"/>
        </w:rPr>
        <w:t xml:space="preserve">Class1 object3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Class2</w:t>
      </w:r>
      <w:r>
        <w:rPr>
          <w:rStyle w:val="OperatorTok"/>
        </w:rPr>
        <w:t xml:space="preserve">();</w:t>
      </w:r>
    </w:p>
    <w:p>
      <w:pPr>
        <w:pStyle w:val="FirstParagraph"/>
      </w:pPr>
      <w:r>
        <w:t xml:space="preserve">and then manipulate</w:t>
      </w:r>
      <w:r>
        <w:t xml:space="preserve"> </w:t>
      </w:r>
      <w:r>
        <w:rPr>
          <w:rStyle w:val="NormalTok"/>
        </w:rPr>
        <w:t xml:space="preserve">object3</w:t>
      </w:r>
      <w:r>
        <w:t xml:space="preserve"> </w:t>
      </w:r>
      <w:r>
        <w:t xml:space="preserve">like any other *object from</w:t>
      </w:r>
      <w:r>
        <w:t xml:space="preserve"> </w:t>
      </w:r>
      <w:r>
        <w:rPr>
          <w:rStyle w:val="NormalTok"/>
        </w:rPr>
        <w:t xml:space="preserve">Class1</w:t>
      </w:r>
      <w:r>
        <w:t xml:space="preserve"> </w:t>
      </w:r>
      <w:r>
        <w:t xml:space="preserve">(it is, in a way,</w:t>
      </w:r>
      <w:r>
        <w:t xml:space="preserve"> </w:t>
      </w:r>
      <w:r>
        <w:t xml:space="preserve">“truncated”</w:t>
      </w:r>
      <w:r>
        <w:t xml:space="preserve">).</w:t>
      </w:r>
      <w:r>
        <w:t xml:space="preserve"> </w:t>
      </w:r>
      <w:r>
        <w:t xml:space="preserve">In particular, we can use</w:t>
      </w:r>
    </w:p>
    <w:p>
      <w:pPr>
        <w:pStyle w:val="SourceCode"/>
      </w:pPr>
      <w:r>
        <w:rPr>
          <w:rStyle w:val="NormalTok"/>
        </w:rPr>
        <w:t xml:space="preserve">object3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Property1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"Test"</w:t>
      </w:r>
      <w:r>
        <w:rPr>
          <w:rStyle w:val="OperatorTok"/>
        </w:rPr>
        <w:t xml:space="preserve">;</w:t>
      </w:r>
    </w:p>
    <w:p>
      <w:pPr>
        <w:pStyle w:val="FirstParagraph"/>
      </w:pPr>
      <w:r>
        <w:t xml:space="preserve">but</w:t>
      </w:r>
      <w:r>
        <w:t xml:space="preserve"> </w:t>
      </w:r>
      <w:r>
        <w:rPr>
          <w:rStyle w:val="NormalTok"/>
        </w:rPr>
        <w:t xml:space="preserve">object3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Property2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"Test"</w:t>
      </w:r>
      <w:r>
        <w:rPr>
          <w:rStyle w:val="OperatorTok"/>
        </w:rPr>
        <w:t xml:space="preserve">;</w:t>
      </w:r>
      <w:r>
        <w:t xml:space="preserve"> </w:t>
      </w:r>
      <w:r>
        <w:t xml:space="preserve">would not compile</w:t>
      </w:r>
      <w:r>
        <w:t xml:space="preserve"> </w:t>
      </w:r>
      <w:r>
        <w:rPr>
          <w:i/>
          <w:iCs/>
        </w:rPr>
        <w:t xml:space="preserve">since we would be trying to access a property of</w:t>
      </w:r>
      <w:r>
        <w:rPr>
          <w:i/>
          <w:iCs/>
        </w:rPr>
        <w:t xml:space="preserve"> </w:t>
      </w:r>
      <w:r>
        <w:rPr>
          <w:rStyle w:val="NormalTok"/>
        </w:rPr>
        <w:t xml:space="preserve">Class2</w:t>
      </w:r>
      <w:r>
        <w:rPr>
          <w:i/>
          <w:iCs/>
        </w:rPr>
        <w:t xml:space="preserve"> </w:t>
      </w:r>
      <w:r>
        <w:rPr>
          <w:i/>
          <w:iCs/>
        </w:rPr>
        <w:t xml:space="preserve">with a</w:t>
      </w:r>
      <w:r>
        <w:rPr>
          <w:i/>
          <w:iCs/>
        </w:rPr>
        <w:t xml:space="preserve"> </w:t>
      </w:r>
      <w:r>
        <w:rPr>
          <w:rStyle w:val="NormalTok"/>
        </w:rPr>
        <w:t xml:space="preserve">Class1</w:t>
      </w:r>
      <w:r>
        <w:rPr>
          <w:i/>
          <w:iCs/>
        </w:rPr>
        <w:t xml:space="preserve"> </w:t>
      </w:r>
      <w:r>
        <w:rPr>
          <w:i/>
          <w:iCs/>
        </w:rPr>
        <w:t xml:space="preserve">object.</w:t>
      </w:r>
      <w:r>
        <w:rPr>
          <w:i/>
          <w:iCs/>
        </w:rPr>
        <w:t xml:space="preserve"> </w:t>
      </w:r>
      <w:r>
        <w:rPr>
          <w:i/>
          <w:iCs/>
        </w:rPr>
        <w:t xml:space="preserve">Remember that an object in</w:t>
      </w:r>
      <w:r>
        <w:rPr>
          <w:i/>
          <w:iCs/>
        </w:rPr>
        <w:t xml:space="preserve"> </w:t>
      </w:r>
      <w:r>
        <w:rPr>
          <w:rStyle w:val="NormalTok"/>
        </w:rPr>
        <w:t xml:space="preserve">Class1</w:t>
      </w:r>
      <w:r>
        <w:rPr>
          <w:i/>
          <w:iCs/>
        </w:rPr>
        <w:t xml:space="preserve"> </w:t>
      </w:r>
      <w:r>
        <w:t xml:space="preserve">is not* an object in</w:t>
      </w:r>
      <w:r>
        <w:t xml:space="preserve"> </w:t>
      </w:r>
      <w:r>
        <w:rPr>
          <w:rStyle w:val="NormalTok"/>
        </w:rPr>
        <w:t xml:space="preserve">Class2</w:t>
      </w:r>
      <w:r>
        <w:t xml:space="preserve">, and that the way we declared it,</w:t>
      </w:r>
      <w:r>
        <w:t xml:space="preserve"> </w:t>
      </w:r>
      <w:r>
        <w:rPr>
          <w:rStyle w:val="NormalTok"/>
        </w:rPr>
        <w:t xml:space="preserve">object3</w:t>
      </w:r>
      <w:r>
        <w:t xml:space="preserve"> </w:t>
      </w:r>
      <w:r>
        <w:rPr>
          <w:i/>
          <w:iCs/>
        </w:rPr>
        <w:t xml:space="preserve">is</w:t>
      </w:r>
      <w:r>
        <w:t xml:space="preserve"> </w:t>
      </w:r>
      <w:r>
        <w:t xml:space="preserve">a</w:t>
      </w:r>
      <w:r>
        <w:t xml:space="preserve"> </w:t>
      </w:r>
      <w:r>
        <w:rPr>
          <w:rStyle w:val="NormalTok"/>
        </w:rPr>
        <w:t xml:space="preserve">Class1</w:t>
      </w:r>
      <w:r>
        <w:t xml:space="preserve"> </w:t>
      </w:r>
      <w:r>
        <w:t xml:space="preserve">object.</w:t>
      </w:r>
    </w:p>
    <w:bookmarkEnd w:id="25"/>
    <w:bookmarkStart w:id="28" w:name="solving-ambiguity-by-overriding"/>
    <w:p>
      <w:pPr>
        <w:pStyle w:val="Heading2"/>
      </w:pPr>
      <w:r>
        <w:t xml:space="preserve">Solving Ambiguity by Overriding</w:t>
      </w:r>
    </w:p>
    <w:bookmarkStart w:id="26" w:name="for-methods"/>
    <w:p>
      <w:pPr>
        <w:pStyle w:val="Heading3"/>
      </w:pPr>
      <w:r>
        <w:t xml:space="preserve">For Methods</w:t>
      </w:r>
    </w:p>
    <w:p>
      <w:pPr>
        <w:pStyle w:val="FirstParagraph"/>
      </w:pPr>
      <w:r>
        <w:t xml:space="preserve">Now, consider the following class implementation and usage:</w:t>
      </w:r>
    </w:p>
    <w:p>
      <w:pPr>
        <w:pStyle w:val="SourceCode"/>
      </w:pPr>
      <w:r>
        <w:rPr>
          <w:rStyle w:val="KeywordTok"/>
        </w:rPr>
        <w:t xml:space="preserve">class</w:t>
      </w:r>
      <w:r>
        <w:rPr>
          <w:rStyle w:val="NormalTok"/>
        </w:rPr>
        <w:t xml:space="preserve"> Class1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Test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"Class1"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Class2 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 Class1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Test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"Class2"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</w:p>
    <w:p>
      <w:pPr>
        <w:pStyle w:val="SourceCode"/>
      </w:pPr>
      <w:r>
        <w:rPr>
          <w:rStyle w:val="KeywordTok"/>
        </w:rPr>
        <w:t xml:space="preserve">using</w:t>
      </w:r>
      <w:r>
        <w:rPr>
          <w:rStyle w:val="NormalTok"/>
        </w:rPr>
        <w:t xml:space="preserve"> System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Program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Main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Class1 object1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Class1</w:t>
      </w:r>
      <w:r>
        <w:rPr>
          <w:rStyle w:val="OperatorTok"/>
        </w:rPr>
        <w:t xml:space="preserve">();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object1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Test</w:t>
      </w:r>
      <w:r>
        <w:rPr>
          <w:rStyle w:val="OperatorTok"/>
        </w:rPr>
        <w:t xml:space="preserve">());</w:t>
      </w:r>
      <w:r>
        <w:br/>
      </w:r>
      <w:r>
        <w:br/>
      </w:r>
      <w:r>
        <w:rPr>
          <w:rStyle w:val="NormalTok"/>
        </w:rPr>
        <w:t xml:space="preserve">    Class2 object2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Class2</w:t>
      </w:r>
      <w:r>
        <w:rPr>
          <w:rStyle w:val="OperatorTok"/>
        </w:rPr>
        <w:t xml:space="preserve">();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object2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Test</w:t>
      </w:r>
      <w:r>
        <w:rPr>
          <w:rStyle w:val="OperatorTok"/>
        </w:rPr>
        <w:t xml:space="preserve">());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</w:p>
    <w:p>
      <w:pPr>
        <w:pStyle w:val="FirstParagraph"/>
      </w:pP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object1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Test</w:t>
      </w:r>
      <w:r>
        <w:rPr>
          <w:rStyle w:val="OperatorTok"/>
        </w:rPr>
        <w:t xml:space="preserve">());</w:t>
      </w:r>
      <w:r>
        <w:t xml:space="preserve"> </w:t>
      </w:r>
      <w:r>
        <w:t xml:space="preserve">will display</w:t>
      </w:r>
      <w:r>
        <w:t xml:space="preserve"> </w:t>
      </w:r>
      <w:r>
        <w:t xml:space="preserve">“Class1”</w:t>
      </w:r>
      <w:r>
        <w:t xml:space="preserve">: there is no ambiguity, since</w:t>
      </w:r>
      <w:r>
        <w:t xml:space="preserve"> </w:t>
      </w:r>
      <w:r>
        <w:rPr>
          <w:rStyle w:val="NormalTok"/>
        </w:rPr>
        <w:t xml:space="preserve">object1</w:t>
      </w:r>
      <w:r>
        <w:t xml:space="preserve"> </w:t>
      </w:r>
      <w:r>
        <w:t xml:space="preserve">is a</w:t>
      </w:r>
      <w:r>
        <w:t xml:space="preserve"> </w:t>
      </w:r>
      <w:r>
        <w:rPr>
          <w:rStyle w:val="NormalTok"/>
        </w:rPr>
        <w:t xml:space="preserve">Class1</w:t>
      </w:r>
      <w:r>
        <w:t xml:space="preserve"> </w:t>
      </w:r>
      <w:r>
        <w:t xml:space="preserve">object, it can access only the methods in its class.</w:t>
      </w:r>
    </w:p>
    <w:p>
      <w:pPr>
        <w:pStyle w:val="BodyText"/>
      </w:pPr>
      <w:r>
        <w:t xml:space="preserve">However, the situation is less clear for</w:t>
      </w:r>
      <w:r>
        <w:t xml:space="preserve"> </w:t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object2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Test</w:t>
      </w:r>
      <w:r>
        <w:rPr>
          <w:rStyle w:val="OperatorTok"/>
        </w:rPr>
        <w:t xml:space="preserve">());</w:t>
      </w:r>
      <w:r>
        <w:t xml:space="preserve">: since</w:t>
      </w:r>
      <w:r>
        <w:t xml:space="preserve"> </w:t>
      </w:r>
      <w:r>
        <w:rPr>
          <w:rStyle w:val="NormalTok"/>
        </w:rPr>
        <w:t xml:space="preserve">object2</w:t>
      </w:r>
      <w:r>
        <w:t xml:space="preserve"> </w:t>
      </w:r>
      <w:r>
        <w:t xml:space="preserve">is</w:t>
      </w:r>
      <w:r>
        <w:t xml:space="preserve"> </w:t>
      </w:r>
      <w:r>
        <w:t xml:space="preserve">“at the same time”</w:t>
      </w:r>
      <w:r>
        <w:t xml:space="preserve"> </w:t>
      </w:r>
      <w:r>
        <w:t xml:space="preserve">a</w:t>
      </w:r>
      <w:r>
        <w:t xml:space="preserve"> </w:t>
      </w:r>
      <w:r>
        <w:rPr>
          <w:rStyle w:val="NormalTok"/>
        </w:rPr>
        <w:t xml:space="preserve">Class1</w:t>
      </w:r>
      <w:r>
        <w:t xml:space="preserve"> </w:t>
      </w:r>
      <w:r>
        <w:t xml:space="preserve">and a</w:t>
      </w:r>
      <w:r>
        <w:t xml:space="preserve"> </w:t>
      </w:r>
      <w:r>
        <w:rPr>
          <w:rStyle w:val="NormalTok"/>
        </w:rPr>
        <w:t xml:space="preserve">Class2</w:t>
      </w:r>
      <w:r>
        <w:t xml:space="preserve"> </w:t>
      </w:r>
      <w:r>
        <w:t xml:space="preserve">object, which method will be called?</w:t>
      </w:r>
      <w:r>
        <w:t xml:space="preserve"> </w:t>
      </w:r>
      <w:r>
        <w:t xml:space="preserve">In this case,</w:t>
      </w:r>
      <w:r>
        <w:t xml:space="preserve"> </w:t>
      </w:r>
      <w:r>
        <w:t xml:space="preserve">“Class2”</w:t>
      </w:r>
      <w:r>
        <w:t xml:space="preserve"> </w:t>
      </w:r>
      <w:r>
        <w:t xml:space="preserve">will be displayed since C# prefers the</w:t>
      </w:r>
      <w:r>
        <w:t xml:space="preserve"> </w:t>
      </w:r>
      <w:r>
        <w:t xml:space="preserve">“closest”</w:t>
      </w:r>
      <w:r>
        <w:t xml:space="preserve"> </w:t>
      </w:r>
      <w:r>
        <w:t xml:space="preserve">method available (that is, the one in the same class as the calling object).</w:t>
      </w:r>
      <w:r>
        <w:t xml:space="preserve"> </w:t>
      </w:r>
      <w:r>
        <w:t xml:space="preserve">However, a warning will be issued by the compiler because the</w:t>
      </w:r>
      <w:r>
        <w:t xml:space="preserve"> </w:t>
      </w:r>
      <w:r>
        <w:rPr>
          <w:rStyle w:val="NormalTok"/>
        </w:rPr>
        <w:t xml:space="preserve">Test</w:t>
      </w:r>
      <w:r>
        <w:t xml:space="preserve"> </w:t>
      </w:r>
      <w:r>
        <w:t xml:space="preserve">method in</w:t>
      </w:r>
      <w:r>
        <w:t xml:space="preserve"> </w:t>
      </w:r>
      <w:r>
        <w:rPr>
          <w:rStyle w:val="NormalTok"/>
        </w:rPr>
        <w:t xml:space="preserve">Class2</w:t>
      </w:r>
      <w:r>
        <w:t xml:space="preserve"> </w:t>
      </w:r>
      <w:r>
        <w:t xml:space="preserve">“hides”</w:t>
      </w:r>
      <w:r>
        <w:t xml:space="preserve"> </w:t>
      </w:r>
      <w:r>
        <w:t xml:space="preserve">the inherited method</w:t>
      </w:r>
      <w:r>
        <w:t xml:space="preserve"> </w:t>
      </w:r>
      <w:r>
        <w:rPr>
          <w:rStyle w:val="NormalTok"/>
        </w:rPr>
        <w:t xml:space="preserve">Test</w:t>
      </w:r>
      <w:r>
        <w:t xml:space="preserve"> </w:t>
      </w:r>
      <w:r>
        <w:t xml:space="preserve">from</w:t>
      </w:r>
      <w:r>
        <w:t xml:space="preserve"> </w:t>
      </w:r>
      <w:r>
        <w:rPr>
          <w:rStyle w:val="NormalTok"/>
        </w:rPr>
        <w:t xml:space="preserve">Class1</w:t>
      </w:r>
      <w:r>
        <w:t xml:space="preserve">.</w:t>
      </w:r>
    </w:p>
    <w:p>
      <w:pPr>
        <w:pStyle w:val="BodyText"/>
      </w:pPr>
      <w:r>
        <w:t xml:space="preserve">A much better code explicitly instructs C# to</w:t>
      </w:r>
      <w:r>
        <w:t xml:space="preserve"> </w:t>
      </w:r>
      <w:r>
        <w:rPr>
          <w:i/>
          <w:iCs/>
        </w:rPr>
        <w:t xml:space="preserve">override</w:t>
      </w:r>
      <w:r>
        <w:t xml:space="preserve"> </w:t>
      </w:r>
      <w:r>
        <w:rPr>
          <w:rStyle w:val="NormalTok"/>
        </w:rPr>
        <w:t xml:space="preserve">Class1</w:t>
      </w:r>
      <w:r>
        <w:t xml:space="preserve">’s</w:t>
      </w:r>
      <w:r>
        <w:t xml:space="preserve"> </w:t>
      </w:r>
      <w:r>
        <w:rPr>
          <w:rStyle w:val="NormalTok"/>
        </w:rPr>
        <w:t xml:space="preserve">Test</w:t>
      </w:r>
      <w:r>
        <w:t xml:space="preserve"> </w:t>
      </w:r>
      <w:r>
        <w:t xml:space="preserve">method with</w:t>
      </w:r>
      <w:r>
        <w:t xml:space="preserve"> </w:t>
      </w:r>
      <w:r>
        <w:rPr>
          <w:rStyle w:val="NormalTok"/>
        </w:rPr>
        <w:t xml:space="preserve">Class2</w:t>
      </w:r>
      <w:r>
        <w:t xml:space="preserve">’s</w:t>
      </w:r>
      <w:r>
        <w:t xml:space="preserve"> </w:t>
      </w:r>
      <w:r>
        <w:rPr>
          <w:rStyle w:val="NormalTok"/>
        </w:rPr>
        <w:t xml:space="preserve">Test</w:t>
      </w:r>
      <w:r>
        <w:t xml:space="preserve"> </w:t>
      </w:r>
      <w:r>
        <w:t xml:space="preserve">method.</w:t>
      </w:r>
      <w:r>
        <w:t xml:space="preserve"> </w:t>
      </w:r>
      <w:r>
        <w:t xml:space="preserve">However, this further requires</w:t>
      </w:r>
      <w:r>
        <w:t xml:space="preserve"> </w:t>
      </w:r>
      <w:r>
        <w:rPr>
          <w:rStyle w:val="NormalTok"/>
        </w:rPr>
        <w:t xml:space="preserve">Class1</w:t>
      </w:r>
      <w:r>
        <w:t xml:space="preserve">’s</w:t>
      </w:r>
      <w:r>
        <w:t xml:space="preserve"> </w:t>
      </w:r>
      <w:r>
        <w:rPr>
          <w:rStyle w:val="NormalTok"/>
        </w:rPr>
        <w:t xml:space="preserve">Test</w:t>
      </w:r>
      <w:r>
        <w:t xml:space="preserve"> </w:t>
      </w:r>
      <w:r>
        <w:t xml:space="preserve">method to explicitly give permission to be overriden, using the</w:t>
      </w:r>
      <w:r>
        <w:t xml:space="preserve"> </w:t>
      </w:r>
      <w:r>
        <w:rPr>
          <w:rStyle w:val="KeywordTok"/>
        </w:rPr>
        <w:t xml:space="preserve">virtual</w:t>
      </w:r>
      <w:r>
        <w:t xml:space="preserve"> </w:t>
      </w:r>
      <w:r>
        <w:t xml:space="preserve">keyword:</w:t>
      </w:r>
    </w:p>
    <w:p>
      <w:pPr>
        <w:pStyle w:val="SourceCode"/>
      </w:pPr>
      <w:r>
        <w:rPr>
          <w:rStyle w:val="KeywordTok"/>
        </w:rPr>
        <w:t xml:space="preserve">class</w:t>
      </w:r>
      <w:r>
        <w:rPr>
          <w:rStyle w:val="NormalTok"/>
        </w:rPr>
        <w:t xml:space="preserve"> Class1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virtual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Test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"Class1"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Class2 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 Class1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sealed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override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Test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"Class2"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Class3 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 Class2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override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Test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"Class 3"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</w:p>
    <w:p>
      <w:pPr>
        <w:pStyle w:val="FirstParagraph"/>
      </w:pPr>
      <w:r>
        <w:t xml:space="preserve">This program will also display, as expected,</w:t>
      </w:r>
    </w:p>
    <w:p>
      <w:pPr>
        <w:pStyle w:val="SourceCode"/>
      </w:pPr>
      <w:r>
        <w:rPr>
          <w:rStyle w:val="VerbatimChar"/>
        </w:rPr>
        <w:t xml:space="preserve">Class1</w:t>
      </w:r>
      <w:r>
        <w:br/>
      </w:r>
      <w:r>
        <w:rPr>
          <w:rStyle w:val="VerbatimChar"/>
        </w:rPr>
        <w:t xml:space="preserve">Class2</w:t>
      </w:r>
    </w:p>
    <w:p>
      <w:pPr>
        <w:pStyle w:val="FirstParagraph"/>
      </w:pPr>
      <w:r>
        <w:t xml:space="preserve">but this time the compiler will not complain: there is no ambiguity, as</w:t>
      </w:r>
      <w:r>
        <w:t xml:space="preserve"> </w:t>
      </w:r>
      <w:r>
        <w:rPr>
          <w:rStyle w:val="NormalTok"/>
        </w:rPr>
        <w:t xml:space="preserve">Class2</w:t>
      </w:r>
      <w:r>
        <w:t xml:space="preserve">’s</w:t>
      </w:r>
      <w:r>
        <w:t xml:space="preserve"> </w:t>
      </w:r>
      <w:r>
        <w:rPr>
          <w:rStyle w:val="NormalTok"/>
        </w:rPr>
        <w:t xml:space="preserve">Test</w:t>
      </w:r>
      <w:r>
        <w:t xml:space="preserve"> </w:t>
      </w:r>
      <w:r>
        <w:t xml:space="preserve">method must explicitly take precedence when an object in</w:t>
      </w:r>
      <w:r>
        <w:t xml:space="preserve"> </w:t>
      </w:r>
      <w:r>
        <w:rPr>
          <w:rStyle w:val="NormalTok"/>
        </w:rPr>
        <w:t xml:space="preserve">Class2</w:t>
      </w:r>
      <w:r>
        <w:t xml:space="preserve"> </w:t>
      </w:r>
      <w:r>
        <w:t xml:space="preserve">is calling a</w:t>
      </w:r>
      <w:r>
        <w:t xml:space="preserve"> </w:t>
      </w:r>
      <w:r>
        <w:rPr>
          <w:rStyle w:val="NormalTok"/>
        </w:rPr>
        <w:t xml:space="preserve">Test</w:t>
      </w:r>
      <w:r>
        <w:t xml:space="preserve"> </w:t>
      </w:r>
      <w:r>
        <w:t xml:space="preserve">method.</w:t>
      </w:r>
    </w:p>
    <w:p>
      <w:pPr>
        <w:pStyle w:val="BodyText"/>
      </w:pPr>
      <w:r>
        <w:t xml:space="preserve">Note that by default, methods are non-virtual, and non-virtual method cannot be overridden.</w:t>
      </w:r>
      <w:r>
        <w:t xml:space="preserve"> </w:t>
      </w:r>
      <w:r>
        <w:t xml:space="preserve">However, overriding methods are treated as virtual and can be overridden themselves, unless they use the</w:t>
      </w:r>
      <w:r>
        <w:t xml:space="preserve"> </w:t>
      </w:r>
      <w:r>
        <w:rPr>
          <w:rStyle w:val="KeywordTok"/>
        </w:rPr>
        <w:t xml:space="preserve">sealed</w:t>
      </w:r>
      <w:r>
        <w:t xml:space="preserve"> </w:t>
      </w:r>
      <w:r>
        <w:t xml:space="preserve">keyword, as follows: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override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sealed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Test</w:t>
      </w:r>
      <w:r>
        <w:rPr>
          <w:rStyle w:val="OperatorTok"/>
        </w:rPr>
        <w:t xml:space="preserve">(){</w:t>
      </w:r>
      <w:r>
        <w:rPr>
          <w:rStyle w:val="NormalTok"/>
        </w:rPr>
        <w:t xml:space="preserve">…</w:t>
      </w:r>
      <w:r>
        <w:rPr>
          <w:rStyle w:val="OperatorTok"/>
        </w:rPr>
        <w:t xml:space="preserve">}</w:t>
      </w:r>
    </w:p>
    <w:p>
      <w:pPr>
        <w:pStyle w:val="FirstParagraph"/>
      </w:pPr>
      <w:r>
        <w:t xml:space="preserve">Such a method</w:t>
      </w:r>
      <w:r>
        <w:t xml:space="preserve"> </w:t>
      </w:r>
      <w:r>
        <w:rPr>
          <w:b/>
          <w:bCs/>
        </w:rPr>
        <w:t xml:space="preserve">cannot</w:t>
      </w:r>
      <w:r>
        <w:t xml:space="preserve"> </w:t>
      </w:r>
      <w:r>
        <w:t xml:space="preserve">be overridden by classes inheriting from the class to which they belong.</w:t>
      </w:r>
    </w:p>
    <w:p>
      <w:pPr>
        <w:pStyle w:val="BodyText"/>
      </w:pPr>
      <w:r>
        <w:t xml:space="preserve">Last but not least, note that an override method</w:t>
      </w:r>
      <w:r>
        <w:t xml:space="preserve"> </w:t>
      </w:r>
      <w:r>
        <w:rPr>
          <w:b/>
          <w:bCs/>
        </w:rPr>
        <w:t xml:space="preserve">must</w:t>
      </w:r>
      <w:r>
        <w:t xml:space="preserve"> </w:t>
      </w:r>
      <w:r>
        <w:t xml:space="preserve">have the same signature as the overridden method.</w:t>
      </w:r>
    </w:p>
    <w:bookmarkEnd w:id="26"/>
    <w:bookmarkStart w:id="27" w:name="for-attributes-and-properties"/>
    <w:p>
      <w:pPr>
        <w:pStyle w:val="Heading3"/>
      </w:pPr>
      <w:r>
        <w:t xml:space="preserve">For Attributes and Properties</w:t>
      </w:r>
    </w:p>
    <w:p>
      <w:pPr>
        <w:pStyle w:val="FirstParagraph"/>
      </w:pPr>
      <w:r>
        <w:t xml:space="preserve">Virtual attributes and properties can similarly be overridden, provided of course the overriding property or attribute has the same datatype and name as the virtual method or property.</w:t>
      </w:r>
      <w:r>
        <w:t xml:space="preserve"> </w:t>
      </w:r>
      <w:r>
        <w:t xml:space="preserve">Consider for instance an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rPr>
          <w:rStyle w:val="NormalTok"/>
        </w:rPr>
        <w:t xml:space="preserve">Property</w:t>
      </w:r>
      <w:r>
        <w:t xml:space="preserve"> </w:t>
      </w:r>
      <w:r>
        <w:t xml:space="preserve">in a</w:t>
      </w:r>
      <w:r>
        <w:t xml:space="preserve"> </w:t>
      </w:r>
      <w:r>
        <w:rPr>
          <w:rStyle w:val="NormalTok"/>
        </w:rPr>
        <w:t xml:space="preserve">Class1</w:t>
      </w:r>
      <w:r>
        <w:t xml:space="preserve"> </w:t>
      </w:r>
      <w:r>
        <w:t xml:space="preserve">class with no requirement that is inherited by a</w:t>
      </w:r>
      <w:r>
        <w:t xml:space="preserve"> </w:t>
      </w:r>
      <w:r>
        <w:rPr>
          <w:rStyle w:val="NormalTok"/>
        </w:rPr>
        <w:t xml:space="preserve">Class2</w:t>
      </w:r>
      <w:r>
        <w:t xml:space="preserve"> </w:t>
      </w:r>
      <w:r>
        <w:t xml:space="preserve">that wish to forbid negative values.</w:t>
      </w:r>
      <w:r>
        <w:t xml:space="preserve"> </w:t>
      </w:r>
      <w:r>
        <w:t xml:space="preserve">One could do the following:</w:t>
      </w:r>
    </w:p>
    <w:p>
      <w:pPr>
        <w:pStyle w:val="SourceCode"/>
      </w:pPr>
      <w:r>
        <w:rPr>
          <w:rStyle w:val="KeywordTok"/>
        </w:rPr>
        <w:t xml:space="preserve">class</w:t>
      </w:r>
      <w:r>
        <w:rPr>
          <w:rStyle w:val="NormalTok"/>
        </w:rPr>
        <w:t xml:space="preserve"> Class1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virtual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Property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get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set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</w:p>
    <w:p>
      <w:pPr>
        <w:pStyle w:val="SourceCode"/>
      </w:pPr>
      <w:r>
        <w:rPr>
          <w:rStyle w:val="KeywordTok"/>
        </w:rPr>
        <w:t xml:space="preserve">using</w:t>
      </w:r>
      <w:r>
        <w:rPr>
          <w:rStyle w:val="NormalTok"/>
        </w:rPr>
        <w:t xml:space="preserve"> System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Class2 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 Class1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attribute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override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Property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set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value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throw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ArgumentOutOfRangeException</w:t>
      </w:r>
      <w:r>
        <w:rPr>
          <w:rStyle w:val="OperatorTok"/>
        </w:rPr>
        <w:t xml:space="preserve">();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else</w:t>
      </w:r>
      <w:r>
        <w:br/>
      </w:r>
      <w:r>
        <w:rPr>
          <w:rStyle w:val="NormalTok"/>
        </w:rPr>
        <w:t xml:space="preserve">        attribute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value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get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attribute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</w:p>
    <w:p>
      <w:pPr>
        <w:pStyle w:val="FirstParagraph"/>
      </w:pPr>
      <w:r>
        <w:t xml:space="preserve">Note that the property in</w:t>
      </w:r>
      <w:r>
        <w:t xml:space="preserve"> </w:t>
      </w:r>
      <w:r>
        <w:rPr>
          <w:rStyle w:val="NormalTok"/>
        </w:rPr>
        <w:t xml:space="preserve">Class2</w:t>
      </w:r>
      <w:r>
        <w:t xml:space="preserve"> </w:t>
      </w:r>
      <w:r>
        <w:t xml:space="preserve">has a backing field while there is no need for it in</w:t>
      </w:r>
      <w:r>
        <w:t xml:space="preserve"> </w:t>
      </w:r>
      <w:r>
        <w:rPr>
          <w:rStyle w:val="NormalTok"/>
        </w:rPr>
        <w:t xml:space="preserve">Class1</w:t>
      </w:r>
      <w:r>
        <w:t xml:space="preserve">.</w:t>
      </w:r>
    </w:p>
    <w:p>
      <w:pPr>
        <w:pStyle w:val="BodyText"/>
      </w:pPr>
      <w:r>
        <w:t xml:space="preserve">The following would then throw an exception when the</w:t>
      </w:r>
      <w:r>
        <w:t xml:space="preserve"> </w:t>
      </w:r>
      <w:r>
        <w:rPr>
          <w:rStyle w:val="NormalTok"/>
        </w:rPr>
        <w:t xml:space="preserve">object2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Property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12</w:t>
      </w:r>
      <w:r>
        <w:rPr>
          <w:rStyle w:val="OperatorTok"/>
        </w:rPr>
        <w:t xml:space="preserve">;</w:t>
      </w:r>
      <w:r>
        <w:t xml:space="preserve"> </w:t>
      </w:r>
      <w:r>
        <w:t xml:space="preserve">statement would be executed:</w:t>
      </w:r>
    </w:p>
    <w:p>
      <w:pPr>
        <w:pStyle w:val="SourceCode"/>
      </w:pPr>
      <w:r>
        <w:rPr>
          <w:rStyle w:val="KeywordTok"/>
        </w:rPr>
        <w:t xml:space="preserve">using</w:t>
      </w:r>
      <w:r>
        <w:rPr>
          <w:rStyle w:val="NormalTok"/>
        </w:rPr>
        <w:t xml:space="preserve"> System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Program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Main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Class1 object1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Class1</w:t>
      </w:r>
      <w:r>
        <w:rPr>
          <w:rStyle w:val="OperatorTok"/>
        </w:rPr>
        <w:t xml:space="preserve">();</w:t>
      </w:r>
      <w:r>
        <w:br/>
      </w:r>
      <w:r>
        <w:rPr>
          <w:rStyle w:val="NormalTok"/>
        </w:rPr>
        <w:t xml:space="preserve">    object1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Property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12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NormalTok"/>
        </w:rPr>
        <w:t xml:space="preserve">    Class2 object2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Class2</w:t>
      </w:r>
      <w:r>
        <w:rPr>
          <w:rStyle w:val="OperatorTok"/>
        </w:rPr>
        <w:t xml:space="preserve">();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try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object2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Property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12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catch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  </w:t>
      </w:r>
      <w:r>
        <w:rPr>
          <w:rStyle w:val="StringTok"/>
        </w:rPr>
        <w:t xml:space="preserve">"In Class2, Property cannot be set to a negative value."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</w:p>
    <w:p>
      <w:pPr>
        <w:pStyle w:val="FirstParagraph"/>
      </w:pPr>
      <w:r>
        <w:t xml:space="preserve">Note that, as for methods, overriding properties are by default virtual and can be overridden, for example as follows:</w:t>
      </w:r>
    </w:p>
    <w:p>
      <w:pPr>
        <w:pStyle w:val="SourceCode"/>
      </w:pPr>
      <w:r>
        <w:rPr>
          <w:rStyle w:val="KeywordTok"/>
        </w:rPr>
        <w:t xml:space="preserve">class</w:t>
      </w:r>
      <w:r>
        <w:rPr>
          <w:rStyle w:val="NormalTok"/>
        </w:rPr>
        <w:t xml:space="preserve"> Class3 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 Class2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override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Property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set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get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</w:p>
    <w:bookmarkEnd w:id="27"/>
    <w:bookmarkEnd w:id="28"/>
    <w:bookmarkEnd w:id="29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  <w:footnote w:id="22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Technically, a</w:t>
      </w:r>
      <w:r>
        <w:t xml:space="preserve"> </w:t>
      </w:r>
      <w:r>
        <w:t xml:space="preserve">“rectangular pyramid”</w:t>
      </w:r>
      <w:r>
        <w:t xml:space="preserve">, if we require the pyramid to have a rectangle as its base.</w:t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1" Target="https://en.wikipedia.org/wiki/Polymorphism_(computer_science)#Subtyping" TargetMode="External" /><Relationship Type="http://schemas.openxmlformats.org/officeDocument/2006/relationships/hyperlink" Id="rId20" Target="https:/princomp.github.io/lectures/oop/inheritanc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1" Target="https://en.wikipedia.org/wiki/Polymorphism_(computer_science)#Subtyping" TargetMode="External" /><Relationship Type="http://schemas.openxmlformats.org/officeDocument/2006/relationships/hyperlink" Id="rId20" Target="https:/princomp.github.io/lectures/oop/inheritance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2025-01-08T19:55:05Z</dcterms:created>
  <dcterms:modified xsi:type="dcterms:W3CDTF">2025-01-08T19:55:05Z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2025-01-08</vt:lpwstr>
  </property>
  <property fmtid="{D5CDD505-2E9C-101B-9397-08002B2CF9AE}" pid="3" name="default-code-class">
    <vt:lpwstr>csharp</vt:lpwstr>
  </property>
  <property fmtid="{D5CDD505-2E9C-101B-9397-08002B2CF9AE}" pid="4" name="pathToProjectRoot">
    <vt:lpwstr>https://princomp.github.io/</vt:lpwstr>
  </property>
  <property fmtid="{D5CDD505-2E9C-101B-9397-08002B2CF9AE}" pid="5" name="tags">
    <vt:lpwstr/>
  </property>
</Properties>
</file>